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E6AF4" w14:textId="401850BA" w:rsidR="0054151B" w:rsidRPr="00722890" w:rsidRDefault="0054151B" w:rsidP="0054151B">
      <w:pPr>
        <w:jc w:val="center"/>
        <w:rPr>
          <w:b/>
          <w:sz w:val="32"/>
          <w:szCs w:val="24"/>
        </w:rPr>
      </w:pPr>
      <w:r w:rsidRPr="00722890">
        <w:rPr>
          <w:b/>
          <w:sz w:val="32"/>
          <w:szCs w:val="24"/>
        </w:rPr>
        <w:t>Online Supplement for GPSII/MAPP Leaders</w:t>
      </w:r>
      <w:r w:rsidR="00B21647" w:rsidRPr="00722890">
        <w:rPr>
          <w:b/>
          <w:sz w:val="32"/>
          <w:szCs w:val="24"/>
        </w:rPr>
        <w:t>’</w:t>
      </w:r>
      <w:r w:rsidRPr="00722890">
        <w:rPr>
          <w:b/>
          <w:sz w:val="32"/>
          <w:szCs w:val="24"/>
        </w:rPr>
        <w:t xml:space="preserve"> Guides</w:t>
      </w:r>
    </w:p>
    <w:p w14:paraId="5307B3F8" w14:textId="37D07856" w:rsidR="00F31F9D" w:rsidRDefault="0054151B" w:rsidP="0054151B">
      <w:pPr>
        <w:jc w:val="center"/>
        <w:rPr>
          <w:b/>
          <w:sz w:val="40"/>
          <w:szCs w:val="44"/>
        </w:rPr>
      </w:pPr>
      <w:r w:rsidRPr="00722890">
        <w:rPr>
          <w:b/>
          <w:sz w:val="40"/>
          <w:szCs w:val="44"/>
        </w:rPr>
        <w:t xml:space="preserve">Meeting </w:t>
      </w:r>
      <w:r w:rsidR="003971B8" w:rsidRPr="00722890">
        <w:rPr>
          <w:b/>
          <w:sz w:val="40"/>
          <w:szCs w:val="44"/>
        </w:rPr>
        <w:t>10</w:t>
      </w:r>
    </w:p>
    <w:tbl>
      <w:tblPr>
        <w:tblStyle w:val="TableGrid"/>
        <w:tblW w:w="0" w:type="auto"/>
        <w:tblLook w:val="04A0" w:firstRow="1" w:lastRow="0" w:firstColumn="1" w:lastColumn="0" w:noHBand="0" w:noVBand="1"/>
      </w:tblPr>
      <w:tblGrid>
        <w:gridCol w:w="10790"/>
      </w:tblGrid>
      <w:tr w:rsidR="00722890" w14:paraId="6863C4AA" w14:textId="77777777" w:rsidTr="00722890">
        <w:tc>
          <w:tcPr>
            <w:tcW w:w="10790" w:type="dxa"/>
          </w:tcPr>
          <w:p w14:paraId="510F4E54" w14:textId="615DF704" w:rsidR="00722890" w:rsidRDefault="00722890" w:rsidP="00722890">
            <w:pPr>
              <w:rPr>
                <w:b/>
                <w:sz w:val="28"/>
                <w:szCs w:val="32"/>
              </w:rPr>
            </w:pPr>
            <w:r w:rsidRPr="00E714E8">
              <w:rPr>
                <w:b/>
                <w:sz w:val="28"/>
                <w:szCs w:val="32"/>
              </w:rPr>
              <w:t>Advance Preparation</w:t>
            </w:r>
          </w:p>
          <w:p w14:paraId="6CDA485D" w14:textId="77777777" w:rsidR="00722890" w:rsidRDefault="00722890" w:rsidP="00722890">
            <w:pPr>
              <w:rPr>
                <w:b/>
                <w:sz w:val="28"/>
                <w:szCs w:val="32"/>
              </w:rPr>
            </w:pPr>
          </w:p>
          <w:p w14:paraId="2BD76EC2" w14:textId="77777777" w:rsidR="00722890" w:rsidRPr="00196168" w:rsidRDefault="00722890" w:rsidP="00722890">
            <w:pPr>
              <w:pStyle w:val="ListParagraph"/>
              <w:numPr>
                <w:ilvl w:val="0"/>
                <w:numId w:val="11"/>
              </w:numPr>
              <w:spacing w:after="160" w:line="259" w:lineRule="auto"/>
              <w:rPr>
                <w:rFonts w:cstheme="minorHAnsi"/>
                <w:sz w:val="24"/>
                <w:szCs w:val="24"/>
              </w:rPr>
            </w:pPr>
            <w:r>
              <w:rPr>
                <w:rFonts w:cstheme="minorHAnsi"/>
                <w:sz w:val="24"/>
                <w:szCs w:val="24"/>
              </w:rPr>
              <w:t>Insert</w:t>
            </w:r>
            <w:r w:rsidRPr="00196168">
              <w:rPr>
                <w:rFonts w:cstheme="minorHAnsi"/>
                <w:sz w:val="24"/>
                <w:szCs w:val="24"/>
              </w:rPr>
              <w:t xml:space="preserve"> Rules of The Road slide from </w:t>
            </w:r>
            <w:r>
              <w:rPr>
                <w:rFonts w:cstheme="minorHAnsi"/>
                <w:sz w:val="24"/>
                <w:szCs w:val="24"/>
              </w:rPr>
              <w:t>M</w:t>
            </w:r>
            <w:r w:rsidRPr="00196168">
              <w:rPr>
                <w:rFonts w:cstheme="minorHAnsi"/>
                <w:sz w:val="24"/>
                <w:szCs w:val="24"/>
              </w:rPr>
              <w:t>eeting 1</w:t>
            </w:r>
            <w:r>
              <w:rPr>
                <w:rFonts w:cstheme="minorHAnsi"/>
                <w:sz w:val="24"/>
                <w:szCs w:val="24"/>
              </w:rPr>
              <w:t>.</w:t>
            </w:r>
            <w:r w:rsidRPr="00196168">
              <w:rPr>
                <w:rFonts w:cstheme="minorHAnsi"/>
                <w:sz w:val="24"/>
                <w:szCs w:val="24"/>
              </w:rPr>
              <w:t xml:space="preserve"> </w:t>
            </w:r>
          </w:p>
          <w:p w14:paraId="02C0CF5D" w14:textId="77777777" w:rsidR="00722890" w:rsidRPr="00196168" w:rsidRDefault="00722890" w:rsidP="00722890">
            <w:pPr>
              <w:pStyle w:val="ListParagraph"/>
              <w:numPr>
                <w:ilvl w:val="0"/>
                <w:numId w:val="11"/>
              </w:numPr>
              <w:spacing w:after="160" w:line="259" w:lineRule="auto"/>
              <w:rPr>
                <w:rFonts w:cstheme="minorHAnsi"/>
                <w:sz w:val="24"/>
                <w:szCs w:val="24"/>
              </w:rPr>
            </w:pPr>
            <w:r w:rsidRPr="00196168">
              <w:rPr>
                <w:rFonts w:cstheme="minorHAnsi"/>
                <w:sz w:val="24"/>
                <w:szCs w:val="24"/>
              </w:rPr>
              <w:t>Prepare to keep notes of Parking Lot</w:t>
            </w:r>
            <w:r>
              <w:rPr>
                <w:rFonts w:cstheme="minorHAnsi"/>
                <w:sz w:val="24"/>
                <w:szCs w:val="24"/>
              </w:rPr>
              <w:t xml:space="preserve"> issues or questions</w:t>
            </w:r>
            <w:r w:rsidRPr="00196168">
              <w:rPr>
                <w:rFonts w:cstheme="minorHAnsi"/>
                <w:sz w:val="24"/>
                <w:szCs w:val="24"/>
              </w:rPr>
              <w:t xml:space="preserve">.  </w:t>
            </w:r>
          </w:p>
          <w:p w14:paraId="39DFCFD1" w14:textId="77777777" w:rsidR="00722890" w:rsidRPr="00196168" w:rsidRDefault="00722890" w:rsidP="00722890">
            <w:pPr>
              <w:pStyle w:val="ListParagraph"/>
              <w:numPr>
                <w:ilvl w:val="0"/>
                <w:numId w:val="11"/>
              </w:numPr>
              <w:spacing w:after="160" w:line="259" w:lineRule="auto"/>
              <w:rPr>
                <w:rFonts w:cstheme="minorHAnsi"/>
                <w:sz w:val="24"/>
                <w:szCs w:val="24"/>
              </w:rPr>
            </w:pPr>
            <w:r w:rsidRPr="00196168">
              <w:rPr>
                <w:rFonts w:cstheme="minorHAnsi"/>
                <w:sz w:val="24"/>
                <w:szCs w:val="24"/>
              </w:rPr>
              <w:t xml:space="preserve">Prepare for panel.  </w:t>
            </w:r>
            <w:r>
              <w:rPr>
                <w:rFonts w:cstheme="minorHAnsi"/>
                <w:sz w:val="24"/>
                <w:szCs w:val="24"/>
              </w:rPr>
              <w:t>See</w:t>
            </w:r>
            <w:r w:rsidRPr="00196168">
              <w:rPr>
                <w:rFonts w:cstheme="minorHAnsi"/>
                <w:sz w:val="24"/>
                <w:szCs w:val="24"/>
              </w:rPr>
              <w:t xml:space="preserve"> modification</w:t>
            </w:r>
            <w:r>
              <w:rPr>
                <w:rFonts w:cstheme="minorHAnsi"/>
                <w:sz w:val="24"/>
                <w:szCs w:val="24"/>
              </w:rPr>
              <w:t xml:space="preserve"> tips</w:t>
            </w:r>
            <w:r w:rsidRPr="00196168">
              <w:rPr>
                <w:rFonts w:cstheme="minorHAnsi"/>
                <w:sz w:val="24"/>
                <w:szCs w:val="24"/>
              </w:rPr>
              <w:t xml:space="preserve"> for the panel in the Online Supplement.</w:t>
            </w:r>
          </w:p>
          <w:p w14:paraId="5A346523" w14:textId="77777777" w:rsidR="00722890" w:rsidRPr="00196168" w:rsidRDefault="00722890" w:rsidP="00722890">
            <w:pPr>
              <w:pStyle w:val="ListParagraph"/>
              <w:numPr>
                <w:ilvl w:val="0"/>
                <w:numId w:val="11"/>
              </w:numPr>
              <w:spacing w:after="160" w:line="259" w:lineRule="auto"/>
              <w:rPr>
                <w:rFonts w:cstheme="minorHAnsi"/>
                <w:sz w:val="24"/>
                <w:szCs w:val="24"/>
              </w:rPr>
            </w:pPr>
            <w:r>
              <w:rPr>
                <w:rFonts w:cstheme="minorHAnsi"/>
                <w:sz w:val="24"/>
                <w:szCs w:val="24"/>
              </w:rPr>
              <w:t xml:space="preserve">If you asked participants to email their Final Strengths/Needs Worksheet before this meeting, remind them to do so. </w:t>
            </w:r>
          </w:p>
          <w:p w14:paraId="2718C2E3" w14:textId="77777777" w:rsidR="00722890" w:rsidRPr="00196168" w:rsidRDefault="00722890" w:rsidP="00722890">
            <w:pPr>
              <w:pStyle w:val="ListParagraph"/>
              <w:numPr>
                <w:ilvl w:val="0"/>
                <w:numId w:val="11"/>
              </w:numPr>
              <w:spacing w:after="160" w:line="259" w:lineRule="auto"/>
              <w:rPr>
                <w:rFonts w:cstheme="minorHAnsi"/>
                <w:sz w:val="24"/>
                <w:szCs w:val="24"/>
              </w:rPr>
            </w:pPr>
            <w:r>
              <w:rPr>
                <w:rFonts w:cstheme="minorHAnsi"/>
                <w:sz w:val="24"/>
                <w:szCs w:val="24"/>
              </w:rPr>
              <w:t xml:space="preserve">Prepare cups and water for the “Cup Activity” if you decide to conduct it with props instead of the graphics on slides.  </w:t>
            </w:r>
          </w:p>
          <w:p w14:paraId="7BF949C4" w14:textId="77777777" w:rsidR="00722890" w:rsidRPr="00196168" w:rsidRDefault="00722890" w:rsidP="00722890">
            <w:pPr>
              <w:pStyle w:val="ListParagraph"/>
              <w:numPr>
                <w:ilvl w:val="0"/>
                <w:numId w:val="11"/>
              </w:numPr>
              <w:spacing w:after="160" w:line="259" w:lineRule="auto"/>
              <w:rPr>
                <w:rFonts w:cstheme="minorHAnsi"/>
                <w:sz w:val="24"/>
                <w:szCs w:val="24"/>
              </w:rPr>
            </w:pPr>
            <w:r>
              <w:rPr>
                <w:rFonts w:cstheme="minorHAnsi"/>
                <w:sz w:val="24"/>
                <w:szCs w:val="24"/>
              </w:rPr>
              <w:t xml:space="preserve">Prepare </w:t>
            </w:r>
            <w:r w:rsidRPr="00196168">
              <w:rPr>
                <w:rFonts w:cstheme="minorHAnsi"/>
                <w:sz w:val="24"/>
                <w:szCs w:val="24"/>
              </w:rPr>
              <w:t>“Next Steps”</w:t>
            </w:r>
            <w:r>
              <w:rPr>
                <w:rFonts w:cstheme="minorHAnsi"/>
                <w:sz w:val="24"/>
                <w:szCs w:val="24"/>
              </w:rPr>
              <w:t xml:space="preserve"> slide</w:t>
            </w:r>
            <w:r w:rsidRPr="00196168">
              <w:rPr>
                <w:rFonts w:cstheme="minorHAnsi"/>
                <w:sz w:val="24"/>
                <w:szCs w:val="24"/>
              </w:rPr>
              <w:t xml:space="preserve"> as per your agency plans.</w:t>
            </w:r>
          </w:p>
          <w:p w14:paraId="258FD319" w14:textId="77777777" w:rsidR="00722890" w:rsidRPr="00196168" w:rsidRDefault="00722890" w:rsidP="00722890">
            <w:pPr>
              <w:pStyle w:val="ListParagraph"/>
              <w:numPr>
                <w:ilvl w:val="0"/>
                <w:numId w:val="11"/>
              </w:numPr>
              <w:spacing w:after="160" w:line="259" w:lineRule="auto"/>
              <w:rPr>
                <w:rFonts w:cstheme="minorHAnsi"/>
                <w:sz w:val="24"/>
                <w:szCs w:val="24"/>
              </w:rPr>
            </w:pPr>
            <w:r>
              <w:rPr>
                <w:rFonts w:cstheme="minorHAnsi"/>
                <w:sz w:val="24"/>
                <w:szCs w:val="24"/>
              </w:rPr>
              <w:t xml:space="preserve">Prepare </w:t>
            </w:r>
            <w:r w:rsidRPr="00196168">
              <w:rPr>
                <w:rFonts w:cstheme="minorHAnsi"/>
                <w:sz w:val="24"/>
                <w:szCs w:val="24"/>
              </w:rPr>
              <w:t xml:space="preserve">contact </w:t>
            </w:r>
            <w:r>
              <w:rPr>
                <w:rFonts w:cstheme="minorHAnsi"/>
                <w:sz w:val="24"/>
                <w:szCs w:val="24"/>
              </w:rPr>
              <w:t xml:space="preserve">list and email with Meeting 10 handouts or email after Meeting 10. </w:t>
            </w:r>
          </w:p>
          <w:p w14:paraId="19A23954" w14:textId="77777777" w:rsidR="00722890" w:rsidRPr="00196168" w:rsidRDefault="00722890" w:rsidP="00722890">
            <w:pPr>
              <w:pStyle w:val="ListParagraph"/>
              <w:numPr>
                <w:ilvl w:val="0"/>
                <w:numId w:val="11"/>
              </w:numPr>
              <w:spacing w:after="160" w:line="259" w:lineRule="auto"/>
              <w:rPr>
                <w:rFonts w:cstheme="minorHAnsi"/>
                <w:sz w:val="24"/>
                <w:szCs w:val="24"/>
              </w:rPr>
            </w:pPr>
            <w:r>
              <w:rPr>
                <w:rFonts w:cstheme="minorHAnsi"/>
                <w:sz w:val="24"/>
                <w:szCs w:val="24"/>
              </w:rPr>
              <w:t>Prepare</w:t>
            </w:r>
            <w:r w:rsidRPr="00196168">
              <w:rPr>
                <w:rFonts w:cstheme="minorHAnsi"/>
                <w:sz w:val="24"/>
                <w:szCs w:val="24"/>
              </w:rPr>
              <w:t xml:space="preserve"> </w:t>
            </w:r>
            <w:r>
              <w:rPr>
                <w:rFonts w:cstheme="minorHAnsi"/>
                <w:sz w:val="24"/>
                <w:szCs w:val="24"/>
              </w:rPr>
              <w:t xml:space="preserve">an anonymous survey using software such as </w:t>
            </w:r>
            <w:r w:rsidRPr="00196168">
              <w:rPr>
                <w:rFonts w:cstheme="minorHAnsi"/>
                <w:sz w:val="24"/>
                <w:szCs w:val="24"/>
              </w:rPr>
              <w:t>SurveyMonkey for Leader Feedback</w:t>
            </w:r>
            <w:r>
              <w:rPr>
                <w:rFonts w:cstheme="minorHAnsi"/>
                <w:sz w:val="24"/>
                <w:szCs w:val="24"/>
              </w:rPr>
              <w:t>.</w:t>
            </w:r>
          </w:p>
          <w:p w14:paraId="468B485C" w14:textId="609D888D" w:rsidR="00722890" w:rsidRPr="00722890" w:rsidRDefault="00722890" w:rsidP="00722890">
            <w:pPr>
              <w:pStyle w:val="ListParagraph"/>
              <w:numPr>
                <w:ilvl w:val="0"/>
                <w:numId w:val="11"/>
              </w:numPr>
              <w:spacing w:after="160" w:line="259" w:lineRule="auto"/>
              <w:rPr>
                <w:rFonts w:cstheme="minorHAnsi"/>
                <w:sz w:val="24"/>
                <w:szCs w:val="24"/>
              </w:rPr>
            </w:pPr>
            <w:r>
              <w:rPr>
                <w:rFonts w:cstheme="minorHAnsi"/>
                <w:sz w:val="24"/>
                <w:szCs w:val="24"/>
              </w:rPr>
              <w:t xml:space="preserve">Email fillable </w:t>
            </w:r>
            <w:r w:rsidRPr="00852F71">
              <w:rPr>
                <w:rFonts w:cstheme="minorHAnsi"/>
                <w:i/>
                <w:iCs/>
                <w:sz w:val="24"/>
                <w:szCs w:val="24"/>
              </w:rPr>
              <w:t>“Professional Development Plan”</w:t>
            </w:r>
            <w:r>
              <w:rPr>
                <w:rFonts w:cstheme="minorHAnsi"/>
                <w:sz w:val="24"/>
                <w:szCs w:val="24"/>
              </w:rPr>
              <w:t xml:space="preserve"> along with Meeting 10 handouts. Decide how and when the plan will be completed with individual families and provide instructions accordingly.   </w:t>
            </w:r>
          </w:p>
        </w:tc>
      </w:tr>
    </w:tbl>
    <w:p w14:paraId="3271E3E3" w14:textId="5640572D" w:rsidR="00ED2DC2" w:rsidRDefault="00ED2DC2" w:rsidP="00722890">
      <w:pPr>
        <w:rPr>
          <w:b/>
          <w:sz w:val="28"/>
          <w:szCs w:val="32"/>
        </w:rPr>
      </w:pPr>
    </w:p>
    <w:tbl>
      <w:tblPr>
        <w:tblStyle w:val="TableGrid"/>
        <w:tblW w:w="0" w:type="auto"/>
        <w:tblLook w:val="04A0" w:firstRow="1" w:lastRow="0" w:firstColumn="1" w:lastColumn="0" w:noHBand="0" w:noVBand="1"/>
      </w:tblPr>
      <w:tblGrid>
        <w:gridCol w:w="10790"/>
      </w:tblGrid>
      <w:tr w:rsidR="00ED2DC2" w14:paraId="0718089C" w14:textId="77777777" w:rsidTr="00ED2DC2">
        <w:tc>
          <w:tcPr>
            <w:tcW w:w="10790" w:type="dxa"/>
          </w:tcPr>
          <w:p w14:paraId="463B827C" w14:textId="5AAA75F1" w:rsidR="00ED2DC2" w:rsidRDefault="00ED2DC2" w:rsidP="00ED2DC2">
            <w:pPr>
              <w:rPr>
                <w:b/>
                <w:sz w:val="28"/>
                <w:szCs w:val="32"/>
              </w:rPr>
            </w:pPr>
            <w:r>
              <w:rPr>
                <w:b/>
                <w:sz w:val="28"/>
                <w:szCs w:val="32"/>
              </w:rPr>
              <w:t xml:space="preserve"> Panel Discussion</w:t>
            </w:r>
            <w:r w:rsidR="00310116">
              <w:rPr>
                <w:b/>
                <w:sz w:val="28"/>
                <w:szCs w:val="32"/>
              </w:rPr>
              <w:t xml:space="preserve"> </w:t>
            </w:r>
            <w:r w:rsidR="00722890">
              <w:rPr>
                <w:b/>
                <w:sz w:val="28"/>
                <w:szCs w:val="32"/>
              </w:rPr>
              <w:t xml:space="preserve">Preparation and </w:t>
            </w:r>
            <w:r w:rsidR="00310116">
              <w:rPr>
                <w:b/>
                <w:sz w:val="28"/>
                <w:szCs w:val="32"/>
              </w:rPr>
              <w:t>Modifications</w:t>
            </w:r>
          </w:p>
          <w:p w14:paraId="3A3B2C6E" w14:textId="77777777" w:rsidR="00ED2DC2" w:rsidRDefault="00ED2DC2" w:rsidP="00ED2DC2">
            <w:pPr>
              <w:rPr>
                <w:b/>
                <w:sz w:val="28"/>
                <w:szCs w:val="32"/>
              </w:rPr>
            </w:pPr>
          </w:p>
          <w:p w14:paraId="7409BB04" w14:textId="0BECCF94" w:rsidR="00ED2DC2" w:rsidRPr="00ED2DC2" w:rsidRDefault="00ED2DC2" w:rsidP="00ED2DC2">
            <w:pPr>
              <w:rPr>
                <w:b/>
                <w:color w:val="4472C4" w:themeColor="accent1"/>
                <w:sz w:val="28"/>
                <w:szCs w:val="32"/>
              </w:rPr>
            </w:pPr>
            <w:r>
              <w:rPr>
                <w:b/>
                <w:color w:val="4472C4" w:themeColor="accent1"/>
                <w:sz w:val="28"/>
                <w:szCs w:val="32"/>
              </w:rPr>
              <w:t>*</w:t>
            </w:r>
            <w:r w:rsidRPr="00ED2DC2">
              <w:rPr>
                <w:b/>
                <w:color w:val="4472C4" w:themeColor="accent1"/>
                <w:sz w:val="28"/>
                <w:szCs w:val="32"/>
              </w:rPr>
              <w:t xml:space="preserve">Invite </w:t>
            </w:r>
            <w:r w:rsidRPr="00ED2DC2">
              <w:rPr>
                <w:b/>
                <w:color w:val="4472C4" w:themeColor="accent1"/>
                <w:sz w:val="28"/>
                <w:szCs w:val="32"/>
                <w:u w:val="single"/>
              </w:rPr>
              <w:t>no more than five</w:t>
            </w:r>
            <w:r w:rsidRPr="00ED2DC2">
              <w:rPr>
                <w:b/>
                <w:color w:val="4472C4" w:themeColor="accent1"/>
                <w:sz w:val="28"/>
                <w:szCs w:val="32"/>
              </w:rPr>
              <w:t xml:space="preserve"> panel members.</w:t>
            </w:r>
          </w:p>
          <w:p w14:paraId="76E42500" w14:textId="77777777" w:rsidR="00ED2DC2" w:rsidRPr="00ED2DC2" w:rsidRDefault="00ED2DC2" w:rsidP="00ED2DC2">
            <w:pPr>
              <w:rPr>
                <w:b/>
                <w:color w:val="4472C4" w:themeColor="accent1"/>
                <w:sz w:val="28"/>
                <w:szCs w:val="32"/>
              </w:rPr>
            </w:pPr>
          </w:p>
          <w:p w14:paraId="34587ED7" w14:textId="2CB4F1CE" w:rsidR="00ED2DC2" w:rsidRPr="00ED2DC2" w:rsidRDefault="00ED2DC2" w:rsidP="00ED2DC2">
            <w:pPr>
              <w:rPr>
                <w:b/>
                <w:color w:val="4472C4" w:themeColor="accent1"/>
                <w:sz w:val="28"/>
                <w:szCs w:val="32"/>
              </w:rPr>
            </w:pPr>
            <w:r>
              <w:rPr>
                <w:b/>
                <w:color w:val="4472C4" w:themeColor="accent1"/>
                <w:sz w:val="28"/>
                <w:szCs w:val="32"/>
              </w:rPr>
              <w:t>*</w:t>
            </w:r>
            <w:r w:rsidRPr="00ED2DC2">
              <w:rPr>
                <w:b/>
                <w:color w:val="4472C4" w:themeColor="accent1"/>
                <w:sz w:val="28"/>
                <w:szCs w:val="32"/>
              </w:rPr>
              <w:t xml:space="preserve">The panel should include: </w:t>
            </w:r>
          </w:p>
          <w:p w14:paraId="4206D7A5" w14:textId="77777777" w:rsidR="00ED2DC2" w:rsidRPr="00ED2DC2" w:rsidRDefault="00ED2DC2" w:rsidP="00ED2DC2">
            <w:pPr>
              <w:pStyle w:val="ListParagraph"/>
              <w:numPr>
                <w:ilvl w:val="0"/>
                <w:numId w:val="6"/>
              </w:numPr>
              <w:rPr>
                <w:b/>
                <w:color w:val="4472C4" w:themeColor="accent1"/>
                <w:sz w:val="28"/>
                <w:szCs w:val="32"/>
              </w:rPr>
            </w:pPr>
            <w:r w:rsidRPr="00ED2DC2">
              <w:rPr>
                <w:b/>
                <w:color w:val="4472C4" w:themeColor="accent1"/>
                <w:sz w:val="28"/>
                <w:szCs w:val="32"/>
              </w:rPr>
              <w:t xml:space="preserve">A parent whose child was in foster care </w:t>
            </w:r>
          </w:p>
          <w:p w14:paraId="1B8BB11B" w14:textId="77777777" w:rsidR="00ED2DC2" w:rsidRPr="00ED2DC2" w:rsidRDefault="00ED2DC2" w:rsidP="00ED2DC2">
            <w:pPr>
              <w:pStyle w:val="ListParagraph"/>
              <w:numPr>
                <w:ilvl w:val="0"/>
                <w:numId w:val="6"/>
              </w:numPr>
              <w:rPr>
                <w:b/>
                <w:color w:val="4472C4" w:themeColor="accent1"/>
                <w:sz w:val="28"/>
                <w:szCs w:val="32"/>
              </w:rPr>
            </w:pPr>
            <w:r w:rsidRPr="00ED2DC2">
              <w:rPr>
                <w:b/>
                <w:color w:val="4472C4" w:themeColor="accent1"/>
                <w:sz w:val="28"/>
                <w:szCs w:val="32"/>
              </w:rPr>
              <w:t>Youth in care or Adult who experienced foster care</w:t>
            </w:r>
          </w:p>
          <w:p w14:paraId="59161C51" w14:textId="07360B7F" w:rsidR="00ED2DC2" w:rsidRPr="00ED2DC2" w:rsidRDefault="00ED2DC2" w:rsidP="00ED2DC2">
            <w:pPr>
              <w:pStyle w:val="ListParagraph"/>
              <w:numPr>
                <w:ilvl w:val="0"/>
                <w:numId w:val="6"/>
              </w:numPr>
              <w:rPr>
                <w:b/>
                <w:color w:val="4472C4" w:themeColor="accent1"/>
                <w:sz w:val="28"/>
                <w:szCs w:val="32"/>
              </w:rPr>
            </w:pPr>
            <w:r w:rsidRPr="00ED2DC2">
              <w:rPr>
                <w:b/>
                <w:color w:val="4472C4" w:themeColor="accent1"/>
                <w:sz w:val="28"/>
                <w:szCs w:val="32"/>
              </w:rPr>
              <w:t xml:space="preserve">Foster parent(s) who can talk about issue(s) raised by this GPSII/MAPP group such someone who has </w:t>
            </w:r>
            <w:proofErr w:type="spellStart"/>
            <w:r w:rsidRPr="00ED2DC2">
              <w:rPr>
                <w:b/>
                <w:color w:val="4472C4" w:themeColor="accent1"/>
                <w:sz w:val="28"/>
                <w:szCs w:val="32"/>
              </w:rPr>
              <w:t>parented</w:t>
            </w:r>
            <w:proofErr w:type="spellEnd"/>
            <w:r w:rsidRPr="00ED2DC2">
              <w:rPr>
                <w:b/>
                <w:color w:val="4472C4" w:themeColor="accent1"/>
                <w:sz w:val="28"/>
                <w:szCs w:val="32"/>
              </w:rPr>
              <w:t xml:space="preserve"> a </w:t>
            </w:r>
            <w:r w:rsidR="00DC4BC3">
              <w:rPr>
                <w:b/>
                <w:color w:val="4472C4" w:themeColor="accent1"/>
                <w:sz w:val="28"/>
                <w:szCs w:val="32"/>
              </w:rPr>
              <w:t>child who has been sexually abused</w:t>
            </w:r>
            <w:r w:rsidRPr="00ED2DC2">
              <w:rPr>
                <w:b/>
                <w:color w:val="4472C4" w:themeColor="accent1"/>
                <w:sz w:val="28"/>
                <w:szCs w:val="32"/>
              </w:rPr>
              <w:t xml:space="preserve">, overcame a difficult relationship with a birth parent, or successfully dealt with a false allegation, etc. </w:t>
            </w:r>
          </w:p>
          <w:p w14:paraId="40494284" w14:textId="77777777" w:rsidR="00ED2DC2" w:rsidRPr="00ED2DC2" w:rsidRDefault="00ED2DC2" w:rsidP="00ED2DC2">
            <w:pPr>
              <w:pStyle w:val="ListParagraph"/>
              <w:rPr>
                <w:b/>
                <w:color w:val="4472C4" w:themeColor="accent1"/>
                <w:sz w:val="28"/>
                <w:szCs w:val="32"/>
              </w:rPr>
            </w:pPr>
          </w:p>
          <w:p w14:paraId="55899BCB" w14:textId="0B244404" w:rsidR="00ED2DC2" w:rsidRDefault="00ED2DC2" w:rsidP="00ED2DC2">
            <w:pPr>
              <w:rPr>
                <w:b/>
                <w:color w:val="4472C4" w:themeColor="accent1"/>
                <w:sz w:val="28"/>
                <w:szCs w:val="32"/>
              </w:rPr>
            </w:pPr>
            <w:r w:rsidRPr="00ED2DC2">
              <w:rPr>
                <w:b/>
                <w:color w:val="4472C4" w:themeColor="accent1"/>
                <w:sz w:val="28"/>
                <w:szCs w:val="32"/>
              </w:rPr>
              <w:t xml:space="preserve">*Leaders should limit to two agency staff to be on the panel. </w:t>
            </w:r>
          </w:p>
          <w:p w14:paraId="09520EF2" w14:textId="77777777" w:rsidR="00ED2DC2" w:rsidRPr="00ED2DC2" w:rsidRDefault="00ED2DC2" w:rsidP="00ED2DC2">
            <w:pPr>
              <w:rPr>
                <w:b/>
                <w:color w:val="4472C4" w:themeColor="accent1"/>
                <w:sz w:val="28"/>
                <w:szCs w:val="32"/>
              </w:rPr>
            </w:pPr>
          </w:p>
          <w:p w14:paraId="1B2A8C6C" w14:textId="2C1403F3" w:rsidR="00ED2DC2" w:rsidRDefault="00ED2DC2" w:rsidP="00ED2DC2">
            <w:pPr>
              <w:rPr>
                <w:b/>
                <w:color w:val="4472C4" w:themeColor="accent1"/>
                <w:sz w:val="28"/>
                <w:szCs w:val="32"/>
              </w:rPr>
            </w:pPr>
            <w:r w:rsidRPr="00ED2DC2">
              <w:rPr>
                <w:b/>
                <w:color w:val="4472C4" w:themeColor="accent1"/>
                <w:sz w:val="28"/>
                <w:szCs w:val="32"/>
              </w:rPr>
              <w:t xml:space="preserve">*Select 2-3 talking points or questions (suggestions can be found on p.10-20) and share them with each panel member in advance. Leaders can show those talking points on slides during the panel discussion, or they can verbally cue the panel members, e.g. “Can you tell us about…?” </w:t>
            </w:r>
          </w:p>
          <w:p w14:paraId="16E8574C" w14:textId="77777777" w:rsidR="00ED2DC2" w:rsidRPr="00ED2DC2" w:rsidRDefault="00ED2DC2" w:rsidP="00ED2DC2">
            <w:pPr>
              <w:rPr>
                <w:b/>
                <w:color w:val="4472C4" w:themeColor="accent1"/>
                <w:sz w:val="28"/>
                <w:szCs w:val="32"/>
              </w:rPr>
            </w:pPr>
          </w:p>
          <w:p w14:paraId="51A020D2" w14:textId="168C629D" w:rsidR="00ED2DC2" w:rsidRPr="00722890" w:rsidRDefault="00ED2DC2" w:rsidP="00722890">
            <w:pPr>
              <w:rPr>
                <w:b/>
                <w:color w:val="4472C4" w:themeColor="accent1"/>
                <w:sz w:val="28"/>
                <w:szCs w:val="32"/>
              </w:rPr>
            </w:pPr>
            <w:r w:rsidRPr="00ED2DC2">
              <w:rPr>
                <w:b/>
                <w:color w:val="4472C4" w:themeColor="accent1"/>
                <w:sz w:val="28"/>
                <w:szCs w:val="32"/>
              </w:rPr>
              <w:t xml:space="preserve">*Allocate five minutes for each panel members to speak first. Tell the group they can ask questions after everyone on the panel has spoken. </w:t>
            </w:r>
          </w:p>
        </w:tc>
      </w:tr>
    </w:tbl>
    <w:p w14:paraId="124F7A7C" w14:textId="77777777" w:rsidR="00ED2DC2" w:rsidRDefault="00ED2DC2" w:rsidP="00722890">
      <w:pPr>
        <w:rPr>
          <w:b/>
          <w:sz w:val="28"/>
          <w:szCs w:val="32"/>
        </w:rPr>
      </w:pPr>
    </w:p>
    <w:p w14:paraId="132C6700" w14:textId="77777777" w:rsidR="00ED2DC2" w:rsidRPr="002B3810" w:rsidRDefault="00ED2DC2" w:rsidP="00AE1686">
      <w:pPr>
        <w:rPr>
          <w:bCs/>
          <w:sz w:val="28"/>
          <w:szCs w:val="32"/>
        </w:rPr>
      </w:pPr>
    </w:p>
    <w:tbl>
      <w:tblPr>
        <w:tblStyle w:val="TableGrid"/>
        <w:tblW w:w="0" w:type="auto"/>
        <w:tblInd w:w="-275" w:type="dxa"/>
        <w:tblLayout w:type="fixed"/>
        <w:tblLook w:val="04A0" w:firstRow="1" w:lastRow="0" w:firstColumn="1" w:lastColumn="0" w:noHBand="0" w:noVBand="1"/>
      </w:tblPr>
      <w:tblGrid>
        <w:gridCol w:w="1800"/>
        <w:gridCol w:w="5940"/>
        <w:gridCol w:w="3240"/>
      </w:tblGrid>
      <w:tr w:rsidR="00C52DCD" w:rsidRPr="00D46200" w14:paraId="221ED98F" w14:textId="77777777" w:rsidTr="00722890">
        <w:tc>
          <w:tcPr>
            <w:tcW w:w="1800" w:type="dxa"/>
          </w:tcPr>
          <w:p w14:paraId="282B9AA7" w14:textId="408BAD4F" w:rsidR="00AE1686" w:rsidRPr="001168B5" w:rsidRDefault="00AE1686" w:rsidP="00AE1686">
            <w:pPr>
              <w:jc w:val="both"/>
              <w:rPr>
                <w:b/>
                <w:bCs/>
                <w:sz w:val="28"/>
                <w:szCs w:val="24"/>
              </w:rPr>
            </w:pPr>
            <w:r w:rsidRPr="001168B5">
              <w:rPr>
                <w:b/>
                <w:bCs/>
                <w:sz w:val="28"/>
                <w:szCs w:val="24"/>
              </w:rPr>
              <w:t>Activity</w:t>
            </w:r>
          </w:p>
        </w:tc>
        <w:tc>
          <w:tcPr>
            <w:tcW w:w="5940" w:type="dxa"/>
          </w:tcPr>
          <w:p w14:paraId="498486C4" w14:textId="77777777" w:rsidR="00AE1686" w:rsidRPr="001168B5" w:rsidRDefault="00AE1686" w:rsidP="00AE1686">
            <w:pPr>
              <w:rPr>
                <w:b/>
                <w:bCs/>
                <w:sz w:val="28"/>
                <w:szCs w:val="24"/>
              </w:rPr>
            </w:pPr>
            <w:r w:rsidRPr="001168B5">
              <w:rPr>
                <w:b/>
                <w:bCs/>
                <w:sz w:val="28"/>
                <w:szCs w:val="24"/>
              </w:rPr>
              <w:t xml:space="preserve">Pages/Process Points in GPSII/MAPP Leader’s Guide (LG) </w:t>
            </w:r>
          </w:p>
          <w:p w14:paraId="7C32E996" w14:textId="67AA148A" w:rsidR="00AE1686" w:rsidRDefault="00AE1686" w:rsidP="00AE1686">
            <w:pPr>
              <w:rPr>
                <w:b/>
                <w:bCs/>
                <w:color w:val="4472C4" w:themeColor="accent1"/>
                <w:sz w:val="28"/>
                <w:szCs w:val="24"/>
              </w:rPr>
            </w:pPr>
            <w:r w:rsidRPr="001168B5">
              <w:rPr>
                <w:b/>
                <w:bCs/>
                <w:color w:val="4472C4" w:themeColor="accent1"/>
                <w:sz w:val="28"/>
                <w:szCs w:val="24"/>
              </w:rPr>
              <w:t xml:space="preserve">*Denotes </w:t>
            </w:r>
            <w:r w:rsidR="00101E78">
              <w:rPr>
                <w:b/>
                <w:bCs/>
                <w:color w:val="4472C4" w:themeColor="accent1"/>
                <w:sz w:val="28"/>
                <w:szCs w:val="24"/>
              </w:rPr>
              <w:t>M</w:t>
            </w:r>
            <w:r w:rsidRPr="001168B5">
              <w:rPr>
                <w:b/>
                <w:bCs/>
                <w:color w:val="4472C4" w:themeColor="accent1"/>
                <w:sz w:val="28"/>
                <w:szCs w:val="24"/>
              </w:rPr>
              <w:t xml:space="preserve">odification </w:t>
            </w:r>
          </w:p>
          <w:p w14:paraId="35C63148" w14:textId="7FDDD339" w:rsidR="00AE1686" w:rsidRPr="001168B5" w:rsidRDefault="00AE1686" w:rsidP="00AE1686">
            <w:pPr>
              <w:rPr>
                <w:b/>
                <w:bCs/>
                <w:sz w:val="28"/>
                <w:szCs w:val="24"/>
              </w:rPr>
            </w:pPr>
          </w:p>
        </w:tc>
        <w:tc>
          <w:tcPr>
            <w:tcW w:w="3240" w:type="dxa"/>
          </w:tcPr>
          <w:p w14:paraId="48381E45" w14:textId="77777777" w:rsidR="00AE1686" w:rsidRPr="001168B5" w:rsidRDefault="00AE1686" w:rsidP="00AE1686">
            <w:pPr>
              <w:rPr>
                <w:b/>
                <w:bCs/>
                <w:sz w:val="28"/>
                <w:szCs w:val="24"/>
              </w:rPr>
            </w:pPr>
            <w:r w:rsidRPr="001168B5">
              <w:rPr>
                <w:b/>
                <w:bCs/>
                <w:sz w:val="28"/>
                <w:szCs w:val="24"/>
              </w:rPr>
              <w:t>Slides</w:t>
            </w:r>
          </w:p>
          <w:p w14:paraId="0E34FEC7" w14:textId="2BC46561" w:rsidR="00AE1686" w:rsidRPr="001168B5" w:rsidRDefault="00AE1686" w:rsidP="00AE1686">
            <w:pPr>
              <w:rPr>
                <w:b/>
                <w:bCs/>
                <w:sz w:val="28"/>
                <w:szCs w:val="24"/>
              </w:rPr>
            </w:pPr>
          </w:p>
        </w:tc>
      </w:tr>
      <w:tr w:rsidR="00C52DCD" w:rsidRPr="00D46200" w14:paraId="39617685" w14:textId="77777777" w:rsidTr="00722890">
        <w:tc>
          <w:tcPr>
            <w:tcW w:w="1800" w:type="dxa"/>
          </w:tcPr>
          <w:p w14:paraId="2CEC76D6" w14:textId="7221F138" w:rsidR="00AE1686" w:rsidRDefault="00AE1686" w:rsidP="00AE1686">
            <w:pPr>
              <w:rPr>
                <w:b/>
                <w:bCs/>
                <w:sz w:val="28"/>
                <w:szCs w:val="28"/>
              </w:rPr>
            </w:pPr>
            <w:r w:rsidRPr="00CC29B7">
              <w:rPr>
                <w:b/>
                <w:bCs/>
                <w:sz w:val="28"/>
                <w:szCs w:val="28"/>
              </w:rPr>
              <w:t>Activit</w:t>
            </w:r>
            <w:r w:rsidR="00824A41">
              <w:rPr>
                <w:b/>
                <w:bCs/>
                <w:sz w:val="28"/>
                <w:szCs w:val="28"/>
              </w:rPr>
              <w:t xml:space="preserve">y </w:t>
            </w:r>
            <w:r w:rsidRPr="00CC29B7">
              <w:rPr>
                <w:b/>
                <w:bCs/>
                <w:sz w:val="28"/>
                <w:szCs w:val="28"/>
              </w:rPr>
              <w:t>A</w:t>
            </w:r>
          </w:p>
          <w:p w14:paraId="0697AB04" w14:textId="77777777" w:rsidR="00AE1686" w:rsidRPr="00CC29B7" w:rsidRDefault="00AE1686" w:rsidP="00AE1686">
            <w:pPr>
              <w:rPr>
                <w:b/>
                <w:bCs/>
                <w:sz w:val="28"/>
                <w:szCs w:val="28"/>
              </w:rPr>
            </w:pPr>
          </w:p>
          <w:p w14:paraId="20B3AD92" w14:textId="3D238E51" w:rsidR="00AE1686" w:rsidRPr="00C50023" w:rsidRDefault="00AE1686" w:rsidP="00AE1686">
            <w:pPr>
              <w:rPr>
                <w:b/>
                <w:bCs/>
              </w:rPr>
            </w:pPr>
            <w:r w:rsidRPr="00443018">
              <w:rPr>
                <w:sz w:val="24"/>
                <w:szCs w:val="24"/>
              </w:rPr>
              <w:t xml:space="preserve">Introduction to Meeting </w:t>
            </w:r>
            <w:r w:rsidR="00B251F8">
              <w:rPr>
                <w:sz w:val="24"/>
                <w:szCs w:val="24"/>
              </w:rPr>
              <w:t>10</w:t>
            </w:r>
          </w:p>
        </w:tc>
        <w:tc>
          <w:tcPr>
            <w:tcW w:w="5940" w:type="dxa"/>
          </w:tcPr>
          <w:p w14:paraId="5E4D2EB3" w14:textId="77777777" w:rsidR="00722890" w:rsidRDefault="00AE1686" w:rsidP="00AE1686">
            <w:pPr>
              <w:rPr>
                <w:rFonts w:cstheme="minorHAnsi"/>
                <w:bCs/>
              </w:rPr>
            </w:pPr>
            <w:r w:rsidRPr="00FB49FE">
              <w:rPr>
                <w:rFonts w:cstheme="minorHAnsi"/>
                <w:bCs/>
              </w:rPr>
              <w:t xml:space="preserve">(LG </w:t>
            </w:r>
            <w:r>
              <w:rPr>
                <w:rFonts w:cstheme="minorHAnsi"/>
                <w:bCs/>
              </w:rPr>
              <w:t xml:space="preserve">p. </w:t>
            </w:r>
            <w:r w:rsidRPr="00FB49FE">
              <w:rPr>
                <w:rFonts w:cstheme="minorHAnsi"/>
                <w:bCs/>
              </w:rPr>
              <w:t xml:space="preserve"> </w:t>
            </w:r>
            <w:r w:rsidR="00DD1153">
              <w:rPr>
                <w:rFonts w:cstheme="minorHAnsi"/>
                <w:bCs/>
              </w:rPr>
              <w:t>10-15</w:t>
            </w:r>
            <w:r w:rsidRPr="00FB49FE">
              <w:rPr>
                <w:rFonts w:cstheme="minorHAnsi"/>
                <w:bCs/>
              </w:rPr>
              <w:t xml:space="preserve">) </w:t>
            </w:r>
            <w:r w:rsidR="00DD1153">
              <w:rPr>
                <w:rFonts w:cstheme="minorHAnsi"/>
                <w:bCs/>
              </w:rPr>
              <w:t xml:space="preserve"> </w:t>
            </w:r>
          </w:p>
          <w:p w14:paraId="348C065D" w14:textId="77777777" w:rsidR="00722890" w:rsidRDefault="00722890" w:rsidP="00AE1686">
            <w:pPr>
              <w:rPr>
                <w:rFonts w:cstheme="minorHAnsi"/>
                <w:bCs/>
              </w:rPr>
            </w:pPr>
          </w:p>
          <w:p w14:paraId="1D554DA7" w14:textId="520568A3" w:rsidR="00AE1686" w:rsidRPr="00FB49FE" w:rsidRDefault="00D91BAC" w:rsidP="00AE1686">
            <w:pPr>
              <w:rPr>
                <w:rFonts w:cstheme="minorHAnsi"/>
                <w:bCs/>
              </w:rPr>
            </w:pPr>
            <w:r w:rsidRPr="00E90442">
              <w:rPr>
                <w:rFonts w:cstheme="minorHAnsi"/>
                <w:b/>
                <w:bCs/>
                <w:color w:val="4472C4" w:themeColor="accent1"/>
                <w:sz w:val="28"/>
                <w:szCs w:val="28"/>
              </w:rPr>
              <w:t>*No modifications</w:t>
            </w:r>
          </w:p>
          <w:p w14:paraId="6C90BA2F" w14:textId="77777777" w:rsidR="00AE1686" w:rsidRPr="00DC22E3" w:rsidRDefault="00AE1686" w:rsidP="00AE1686">
            <w:pPr>
              <w:rPr>
                <w:rFonts w:cstheme="minorHAnsi"/>
                <w:sz w:val="24"/>
                <w:szCs w:val="24"/>
              </w:rPr>
            </w:pPr>
          </w:p>
          <w:p w14:paraId="28167250" w14:textId="212004B0" w:rsidR="00D91BAC" w:rsidRPr="00D46200" w:rsidRDefault="00D91BAC" w:rsidP="00D91BAC">
            <w:pPr>
              <w:rPr>
                <w:b/>
                <w:bCs/>
                <w:sz w:val="24"/>
                <w:szCs w:val="24"/>
              </w:rPr>
            </w:pPr>
            <w:r>
              <w:rPr>
                <w:b/>
                <w:bCs/>
                <w:sz w:val="24"/>
                <w:szCs w:val="24"/>
              </w:rPr>
              <w:t xml:space="preserve">  </w:t>
            </w:r>
          </w:p>
        </w:tc>
        <w:tc>
          <w:tcPr>
            <w:tcW w:w="3240" w:type="dxa"/>
          </w:tcPr>
          <w:p w14:paraId="70EB8F26" w14:textId="25F607C0" w:rsidR="00AE1686" w:rsidRPr="00A80EC1" w:rsidRDefault="00AE1686" w:rsidP="000A51EA">
            <w:pPr>
              <w:pStyle w:val="ListParagraph"/>
              <w:numPr>
                <w:ilvl w:val="0"/>
                <w:numId w:val="1"/>
              </w:numPr>
              <w:ind w:left="360"/>
              <w:rPr>
                <w:sz w:val="24"/>
                <w:szCs w:val="24"/>
              </w:rPr>
            </w:pPr>
            <w:r w:rsidRPr="00A80EC1">
              <w:rPr>
                <w:color w:val="000000" w:themeColor="text1"/>
                <w:sz w:val="24"/>
                <w:szCs w:val="24"/>
              </w:rPr>
              <w:t xml:space="preserve">Program </w:t>
            </w:r>
            <w:r w:rsidR="007E2113">
              <w:rPr>
                <w:color w:val="000000" w:themeColor="text1"/>
                <w:sz w:val="24"/>
                <w:szCs w:val="24"/>
              </w:rPr>
              <w:t>T</w:t>
            </w:r>
            <w:r w:rsidRPr="00A80EC1">
              <w:rPr>
                <w:color w:val="000000" w:themeColor="text1"/>
                <w:sz w:val="24"/>
                <w:szCs w:val="24"/>
              </w:rPr>
              <w:t>itle</w:t>
            </w:r>
          </w:p>
          <w:p w14:paraId="17DFA90E" w14:textId="77777777" w:rsidR="00AE1686" w:rsidRPr="00AE157C" w:rsidRDefault="00AE1686" w:rsidP="00AE1686">
            <w:pPr>
              <w:pStyle w:val="ListParagraph"/>
              <w:ind w:left="360" w:hanging="360"/>
              <w:rPr>
                <w:sz w:val="24"/>
                <w:szCs w:val="24"/>
              </w:rPr>
            </w:pPr>
          </w:p>
          <w:p w14:paraId="7A65487D" w14:textId="50CB392F" w:rsidR="00AE1686" w:rsidRPr="00A80EC1" w:rsidRDefault="00AE1686" w:rsidP="000A51EA">
            <w:pPr>
              <w:pStyle w:val="ListParagraph"/>
              <w:numPr>
                <w:ilvl w:val="0"/>
                <w:numId w:val="1"/>
              </w:numPr>
              <w:ind w:left="360"/>
              <w:rPr>
                <w:sz w:val="24"/>
                <w:szCs w:val="24"/>
              </w:rPr>
            </w:pPr>
            <w:r w:rsidRPr="00A80EC1">
              <w:rPr>
                <w:color w:val="000000" w:themeColor="text1"/>
                <w:sz w:val="24"/>
                <w:szCs w:val="24"/>
              </w:rPr>
              <w:t xml:space="preserve">Meeting </w:t>
            </w:r>
            <w:r w:rsidR="007E2113">
              <w:rPr>
                <w:color w:val="000000" w:themeColor="text1"/>
                <w:sz w:val="24"/>
                <w:szCs w:val="24"/>
              </w:rPr>
              <w:t>T</w:t>
            </w:r>
            <w:r w:rsidRPr="00A80EC1">
              <w:rPr>
                <w:color w:val="000000" w:themeColor="text1"/>
                <w:sz w:val="24"/>
                <w:szCs w:val="24"/>
              </w:rPr>
              <w:t>itle</w:t>
            </w:r>
          </w:p>
          <w:p w14:paraId="1A9ACB6A" w14:textId="77777777" w:rsidR="00AE1686" w:rsidRPr="00533B13" w:rsidRDefault="00AE1686" w:rsidP="00AE1686">
            <w:pPr>
              <w:ind w:left="360" w:hanging="360"/>
              <w:contextualSpacing/>
              <w:rPr>
                <w:sz w:val="24"/>
                <w:szCs w:val="24"/>
              </w:rPr>
            </w:pPr>
          </w:p>
          <w:p w14:paraId="3F7A597B" w14:textId="795DD042" w:rsidR="00AE1686" w:rsidRPr="00A80EC1" w:rsidRDefault="00AE1686" w:rsidP="000A51EA">
            <w:pPr>
              <w:pStyle w:val="ListParagraph"/>
              <w:numPr>
                <w:ilvl w:val="0"/>
                <w:numId w:val="1"/>
              </w:numPr>
              <w:ind w:left="360"/>
              <w:rPr>
                <w:sz w:val="24"/>
                <w:szCs w:val="24"/>
              </w:rPr>
            </w:pPr>
            <w:r w:rsidRPr="00A80EC1">
              <w:rPr>
                <w:color w:val="000000" w:themeColor="text1"/>
                <w:sz w:val="24"/>
                <w:szCs w:val="24"/>
              </w:rPr>
              <w:t>License Rights</w:t>
            </w:r>
          </w:p>
          <w:p w14:paraId="53C79175" w14:textId="77777777" w:rsidR="00AE1686" w:rsidRPr="00533B13" w:rsidRDefault="00AE1686" w:rsidP="00AE1686">
            <w:pPr>
              <w:ind w:left="360" w:hanging="360"/>
              <w:contextualSpacing/>
              <w:rPr>
                <w:sz w:val="24"/>
                <w:szCs w:val="24"/>
              </w:rPr>
            </w:pPr>
          </w:p>
          <w:p w14:paraId="46A46ED8" w14:textId="77777777" w:rsidR="00B251F8" w:rsidRDefault="00B251F8" w:rsidP="00B251F8">
            <w:pPr>
              <w:pStyle w:val="ListParagraph"/>
              <w:numPr>
                <w:ilvl w:val="0"/>
                <w:numId w:val="1"/>
              </w:numPr>
              <w:ind w:left="360"/>
              <w:rPr>
                <w:sz w:val="24"/>
                <w:szCs w:val="24"/>
              </w:rPr>
            </w:pPr>
            <w:r>
              <w:rPr>
                <w:sz w:val="24"/>
                <w:szCs w:val="24"/>
              </w:rPr>
              <w:t>Panel Introductions (Placeholder)</w:t>
            </w:r>
          </w:p>
          <w:p w14:paraId="4EC0AE6F" w14:textId="7A0F8307" w:rsidR="00D91BAC" w:rsidRPr="00722890" w:rsidRDefault="00AE1686" w:rsidP="00722890">
            <w:pPr>
              <w:pStyle w:val="ListParagraph"/>
              <w:numPr>
                <w:ilvl w:val="0"/>
                <w:numId w:val="1"/>
              </w:numPr>
              <w:ind w:left="360"/>
              <w:rPr>
                <w:sz w:val="24"/>
                <w:szCs w:val="24"/>
              </w:rPr>
            </w:pPr>
            <w:r w:rsidRPr="00A80EC1">
              <w:rPr>
                <w:sz w:val="24"/>
                <w:szCs w:val="24"/>
              </w:rPr>
              <w:t xml:space="preserve">Rules of the Road </w:t>
            </w:r>
            <w:r w:rsidR="00D91BAC">
              <w:rPr>
                <w:sz w:val="24"/>
                <w:szCs w:val="24"/>
              </w:rPr>
              <w:t>(</w:t>
            </w:r>
            <w:r w:rsidR="007E2113">
              <w:rPr>
                <w:sz w:val="24"/>
                <w:szCs w:val="24"/>
              </w:rPr>
              <w:t>P</w:t>
            </w:r>
            <w:r w:rsidRPr="00A80EC1">
              <w:rPr>
                <w:sz w:val="24"/>
                <w:szCs w:val="24"/>
              </w:rPr>
              <w:t>laceholder</w:t>
            </w:r>
            <w:r w:rsidR="00D91BAC">
              <w:rPr>
                <w:sz w:val="24"/>
                <w:szCs w:val="24"/>
              </w:rPr>
              <w:t>)</w:t>
            </w:r>
          </w:p>
          <w:p w14:paraId="139B1E46" w14:textId="419611EF" w:rsidR="00AE1686" w:rsidRPr="00321E48" w:rsidRDefault="00AE1686" w:rsidP="00ED2DC2">
            <w:pPr>
              <w:ind w:left="360" w:hanging="360"/>
              <w:rPr>
                <w:rFonts w:cstheme="minorHAnsi"/>
                <w:sz w:val="24"/>
                <w:szCs w:val="24"/>
              </w:rPr>
            </w:pPr>
          </w:p>
          <w:p w14:paraId="40E53135" w14:textId="565C6644" w:rsidR="00AE1686" w:rsidRPr="00ED2DC2" w:rsidRDefault="007E2113" w:rsidP="00ED2DC2">
            <w:pPr>
              <w:pStyle w:val="ListParagraph"/>
              <w:numPr>
                <w:ilvl w:val="0"/>
                <w:numId w:val="1"/>
              </w:numPr>
              <w:ind w:left="360"/>
              <w:rPr>
                <w:i/>
                <w:sz w:val="24"/>
                <w:szCs w:val="24"/>
              </w:rPr>
            </w:pPr>
            <w:r w:rsidRPr="00ED2DC2">
              <w:rPr>
                <w:b/>
                <w:sz w:val="24"/>
                <w:szCs w:val="24"/>
              </w:rPr>
              <w:t>Handout</w:t>
            </w:r>
            <w:r w:rsidR="006C2A47" w:rsidRPr="00ED2DC2">
              <w:rPr>
                <w:b/>
                <w:sz w:val="24"/>
                <w:szCs w:val="24"/>
              </w:rPr>
              <w:t xml:space="preserve"> 1</w:t>
            </w:r>
            <w:r w:rsidRPr="00ED2DC2">
              <w:rPr>
                <w:sz w:val="24"/>
                <w:szCs w:val="24"/>
              </w:rPr>
              <w:t xml:space="preserve">, </w:t>
            </w:r>
            <w:r w:rsidR="00E276A1" w:rsidRPr="00ED2DC2">
              <w:rPr>
                <w:sz w:val="24"/>
                <w:szCs w:val="24"/>
              </w:rPr>
              <w:t>“</w:t>
            </w:r>
            <w:r w:rsidR="00AE1686" w:rsidRPr="00ED2DC2">
              <w:rPr>
                <w:i/>
                <w:sz w:val="24"/>
                <w:szCs w:val="24"/>
              </w:rPr>
              <w:t>Agenda</w:t>
            </w:r>
            <w:r w:rsidR="00E276A1" w:rsidRPr="00ED2DC2">
              <w:rPr>
                <w:i/>
                <w:sz w:val="24"/>
                <w:szCs w:val="24"/>
              </w:rPr>
              <w:t>”</w:t>
            </w:r>
          </w:p>
          <w:p w14:paraId="26EA31EE" w14:textId="77777777" w:rsidR="00ED2DC2" w:rsidRPr="00ED2DC2" w:rsidRDefault="00ED2DC2" w:rsidP="00ED2DC2">
            <w:pPr>
              <w:pStyle w:val="ListParagraph"/>
              <w:rPr>
                <w:sz w:val="24"/>
                <w:szCs w:val="24"/>
              </w:rPr>
            </w:pPr>
          </w:p>
          <w:p w14:paraId="002C2A5A" w14:textId="4022901D" w:rsidR="00AA36C0" w:rsidRPr="00722890" w:rsidRDefault="00ED2DC2" w:rsidP="002B3810">
            <w:pPr>
              <w:rPr>
                <w:b/>
                <w:bCs/>
                <w:color w:val="4472C4" w:themeColor="accent1"/>
                <w:sz w:val="24"/>
                <w:szCs w:val="24"/>
              </w:rPr>
            </w:pPr>
            <w:r w:rsidRPr="00ED2DC2">
              <w:rPr>
                <w:b/>
                <w:bCs/>
                <w:color w:val="4472C4" w:themeColor="accent1"/>
                <w:sz w:val="24"/>
                <w:szCs w:val="24"/>
              </w:rPr>
              <w:t xml:space="preserve">*Note the time allotted for break was changed from 35 minutes to 10 minutes because there will be no shared refreshments and networking  </w:t>
            </w:r>
          </w:p>
        </w:tc>
      </w:tr>
      <w:tr w:rsidR="00C52DCD" w:rsidRPr="00D46200" w14:paraId="01B5B4FA" w14:textId="77777777" w:rsidTr="00722890">
        <w:tc>
          <w:tcPr>
            <w:tcW w:w="1800" w:type="dxa"/>
          </w:tcPr>
          <w:p w14:paraId="526C8539" w14:textId="02E2CEAC" w:rsidR="00AE1686" w:rsidRPr="00101E78" w:rsidRDefault="00AE1686" w:rsidP="00AE1686">
            <w:pPr>
              <w:rPr>
                <w:b/>
                <w:bCs/>
                <w:color w:val="000000" w:themeColor="text1"/>
              </w:rPr>
            </w:pPr>
            <w:r>
              <w:rPr>
                <w:b/>
                <w:bCs/>
                <w:color w:val="000000" w:themeColor="text1"/>
              </w:rPr>
              <w:t xml:space="preserve"> </w:t>
            </w:r>
            <w:r w:rsidRPr="00CC29B7">
              <w:rPr>
                <w:b/>
                <w:bCs/>
                <w:color w:val="000000" w:themeColor="text1"/>
                <w:sz w:val="28"/>
                <w:szCs w:val="28"/>
              </w:rPr>
              <w:t>Activity B</w:t>
            </w:r>
          </w:p>
          <w:p w14:paraId="6122643D" w14:textId="77777777" w:rsidR="00443018" w:rsidRPr="00A47BAA" w:rsidRDefault="00443018" w:rsidP="00AE1686">
            <w:pPr>
              <w:rPr>
                <w:bCs/>
                <w:color w:val="000000" w:themeColor="text1"/>
                <w:sz w:val="24"/>
                <w:szCs w:val="24"/>
              </w:rPr>
            </w:pPr>
          </w:p>
          <w:p w14:paraId="7246787A" w14:textId="45300A33" w:rsidR="00AE1686" w:rsidRPr="00E90442" w:rsidRDefault="00D91BAC" w:rsidP="00AE1686">
            <w:pPr>
              <w:rPr>
                <w:bCs/>
                <w:color w:val="000000" w:themeColor="text1"/>
                <w:sz w:val="24"/>
                <w:szCs w:val="24"/>
              </w:rPr>
            </w:pPr>
            <w:r>
              <w:rPr>
                <w:rFonts w:cstheme="minorHAnsi"/>
                <w:bCs/>
                <w:sz w:val="24"/>
                <w:szCs w:val="24"/>
              </w:rPr>
              <w:t xml:space="preserve">Panel Discussion </w:t>
            </w:r>
          </w:p>
        </w:tc>
        <w:tc>
          <w:tcPr>
            <w:tcW w:w="5940" w:type="dxa"/>
          </w:tcPr>
          <w:p w14:paraId="0873B98E" w14:textId="77777777" w:rsidR="00722890" w:rsidRDefault="00321E48" w:rsidP="00E90442">
            <w:pPr>
              <w:rPr>
                <w:rFonts w:cstheme="minorHAnsi"/>
                <w:sz w:val="24"/>
                <w:szCs w:val="24"/>
              </w:rPr>
            </w:pPr>
            <w:r>
              <w:rPr>
                <w:rFonts w:cstheme="minorHAnsi"/>
                <w:b/>
                <w:sz w:val="28"/>
                <w:szCs w:val="28"/>
              </w:rPr>
              <w:t xml:space="preserve"> </w:t>
            </w:r>
            <w:r w:rsidR="00E90442" w:rsidRPr="00B835BB">
              <w:rPr>
                <w:rFonts w:cstheme="minorHAnsi"/>
                <w:sz w:val="24"/>
                <w:szCs w:val="24"/>
              </w:rPr>
              <w:t>(</w:t>
            </w:r>
            <w:r w:rsidR="00B251F8">
              <w:rPr>
                <w:rFonts w:cstheme="minorHAnsi"/>
                <w:sz w:val="24"/>
                <w:szCs w:val="24"/>
              </w:rPr>
              <w:t xml:space="preserve">LG </w:t>
            </w:r>
            <w:r w:rsidR="00E90442" w:rsidRPr="00B835BB">
              <w:rPr>
                <w:rFonts w:cstheme="minorHAnsi"/>
                <w:sz w:val="24"/>
                <w:szCs w:val="24"/>
              </w:rPr>
              <w:t>p 9-11)</w:t>
            </w:r>
            <w:r w:rsidR="00E90442">
              <w:rPr>
                <w:rFonts w:cstheme="minorHAnsi"/>
                <w:sz w:val="24"/>
                <w:szCs w:val="24"/>
              </w:rPr>
              <w:t xml:space="preserve"> </w:t>
            </w:r>
          </w:p>
          <w:p w14:paraId="6DAA8595" w14:textId="0E6E35E2" w:rsidR="00E90442" w:rsidRPr="00E90442" w:rsidRDefault="00E90442" w:rsidP="00E90442">
            <w:pPr>
              <w:rPr>
                <w:rFonts w:cstheme="minorHAnsi"/>
                <w:b/>
                <w:bCs/>
                <w:color w:val="4472C4" w:themeColor="accent1"/>
                <w:sz w:val="28"/>
                <w:szCs w:val="28"/>
              </w:rPr>
            </w:pPr>
            <w:r w:rsidRPr="00E90442">
              <w:rPr>
                <w:rFonts w:cstheme="minorHAnsi"/>
                <w:b/>
                <w:bCs/>
                <w:color w:val="4472C4" w:themeColor="accent1"/>
                <w:sz w:val="28"/>
                <w:szCs w:val="28"/>
              </w:rPr>
              <w:t>*</w:t>
            </w:r>
            <w:r w:rsidR="00722890">
              <w:rPr>
                <w:rFonts w:cstheme="minorHAnsi"/>
                <w:b/>
                <w:bCs/>
                <w:color w:val="4472C4" w:themeColor="accent1"/>
                <w:sz w:val="28"/>
                <w:szCs w:val="28"/>
              </w:rPr>
              <w:t xml:space="preserve">See above </w:t>
            </w:r>
            <w:r w:rsidRPr="00E90442">
              <w:rPr>
                <w:rFonts w:cstheme="minorHAnsi"/>
                <w:b/>
                <w:bCs/>
                <w:color w:val="4472C4" w:themeColor="accent1"/>
                <w:sz w:val="28"/>
                <w:szCs w:val="28"/>
              </w:rPr>
              <w:t xml:space="preserve"> </w:t>
            </w:r>
          </w:p>
          <w:p w14:paraId="41D3A508" w14:textId="77777777" w:rsidR="00E90442" w:rsidRPr="00B835BB" w:rsidRDefault="00E90442" w:rsidP="00E90442">
            <w:pPr>
              <w:rPr>
                <w:rFonts w:cstheme="minorHAnsi"/>
                <w:sz w:val="24"/>
                <w:szCs w:val="24"/>
              </w:rPr>
            </w:pPr>
          </w:p>
          <w:p w14:paraId="1488DBCE" w14:textId="73FC55BC" w:rsidR="00AE1686" w:rsidRPr="00A47BAA" w:rsidRDefault="00AE1686" w:rsidP="00E90442">
            <w:pPr>
              <w:rPr>
                <w:rFonts w:cstheme="minorHAnsi"/>
                <w:sz w:val="24"/>
                <w:szCs w:val="24"/>
              </w:rPr>
            </w:pPr>
          </w:p>
        </w:tc>
        <w:tc>
          <w:tcPr>
            <w:tcW w:w="3240" w:type="dxa"/>
          </w:tcPr>
          <w:p w14:paraId="3D9C7956" w14:textId="77777777" w:rsidR="00721F56" w:rsidRDefault="00721F56" w:rsidP="00D91BAC">
            <w:pPr>
              <w:ind w:left="360" w:hanging="360"/>
              <w:rPr>
                <w:rFonts w:cstheme="minorHAnsi"/>
                <w:sz w:val="24"/>
                <w:szCs w:val="24"/>
              </w:rPr>
            </w:pPr>
          </w:p>
          <w:p w14:paraId="61652E7F" w14:textId="5F0428C2" w:rsidR="00D91BAC" w:rsidRPr="00C50FC8" w:rsidRDefault="00D91BAC" w:rsidP="00D91BAC">
            <w:pPr>
              <w:ind w:left="360" w:hanging="360"/>
              <w:rPr>
                <w:sz w:val="24"/>
                <w:szCs w:val="24"/>
              </w:rPr>
            </w:pPr>
          </w:p>
        </w:tc>
      </w:tr>
      <w:tr w:rsidR="00454484" w:rsidRPr="00D46200" w14:paraId="22230CA4" w14:textId="77777777" w:rsidTr="00722890">
        <w:tc>
          <w:tcPr>
            <w:tcW w:w="1800" w:type="dxa"/>
          </w:tcPr>
          <w:p w14:paraId="7D35F1C4" w14:textId="77777777" w:rsidR="00454484" w:rsidRDefault="00454484" w:rsidP="00454484">
            <w:pPr>
              <w:rPr>
                <w:rFonts w:cstheme="minorHAnsi"/>
                <w:b/>
                <w:sz w:val="28"/>
                <w:szCs w:val="28"/>
              </w:rPr>
            </w:pPr>
            <w:r w:rsidRPr="00A4727F">
              <w:rPr>
                <w:rFonts w:cstheme="minorHAnsi"/>
                <w:b/>
                <w:sz w:val="28"/>
                <w:szCs w:val="28"/>
              </w:rPr>
              <w:t xml:space="preserve">Activity </w:t>
            </w:r>
            <w:r>
              <w:rPr>
                <w:rFonts w:cstheme="minorHAnsi"/>
                <w:b/>
                <w:sz w:val="28"/>
                <w:szCs w:val="28"/>
              </w:rPr>
              <w:t>C</w:t>
            </w:r>
          </w:p>
          <w:p w14:paraId="5A77D548" w14:textId="7F6C6A46" w:rsidR="00454484" w:rsidRDefault="00454484" w:rsidP="00454484">
            <w:pPr>
              <w:rPr>
                <w:rFonts w:cstheme="minorHAnsi"/>
                <w:b/>
                <w:sz w:val="28"/>
                <w:szCs w:val="28"/>
                <w:u w:val="single"/>
              </w:rPr>
            </w:pPr>
            <w:r w:rsidRPr="00A4727F">
              <w:rPr>
                <w:rFonts w:cstheme="minorHAnsi"/>
                <w:b/>
                <w:sz w:val="28"/>
                <w:szCs w:val="28"/>
                <w:u w:val="single"/>
              </w:rPr>
              <w:t xml:space="preserve"> </w:t>
            </w:r>
          </w:p>
          <w:p w14:paraId="2BCEA2E2" w14:textId="7067E91C" w:rsidR="00454484" w:rsidRPr="00E90442" w:rsidRDefault="002B3810" w:rsidP="00454484">
            <w:pPr>
              <w:rPr>
                <w:bCs/>
                <w:color w:val="000000" w:themeColor="text1"/>
                <w:sz w:val="24"/>
                <w:szCs w:val="24"/>
              </w:rPr>
            </w:pPr>
            <w:r>
              <w:rPr>
                <w:rFonts w:cstheme="minorHAnsi"/>
                <w:bCs/>
                <w:sz w:val="24"/>
                <w:szCs w:val="24"/>
              </w:rPr>
              <w:t>Strengths and Needs</w:t>
            </w:r>
          </w:p>
        </w:tc>
        <w:tc>
          <w:tcPr>
            <w:tcW w:w="5940" w:type="dxa"/>
          </w:tcPr>
          <w:p w14:paraId="36B93F31" w14:textId="587B87AD" w:rsidR="00454484" w:rsidRDefault="00454484" w:rsidP="00454484">
            <w:pPr>
              <w:rPr>
                <w:rFonts w:cstheme="minorHAnsi"/>
                <w:sz w:val="24"/>
                <w:szCs w:val="24"/>
              </w:rPr>
            </w:pPr>
            <w:r w:rsidRPr="00B835BB">
              <w:rPr>
                <w:rFonts w:cstheme="minorHAnsi"/>
                <w:sz w:val="24"/>
                <w:szCs w:val="24"/>
              </w:rPr>
              <w:t>(</w:t>
            </w:r>
            <w:r w:rsidR="00B251F8">
              <w:rPr>
                <w:rFonts w:cstheme="minorHAnsi"/>
                <w:sz w:val="24"/>
                <w:szCs w:val="24"/>
              </w:rPr>
              <w:t xml:space="preserve">LG </w:t>
            </w:r>
            <w:r w:rsidRPr="00B835BB">
              <w:rPr>
                <w:rFonts w:cstheme="minorHAnsi"/>
                <w:sz w:val="24"/>
                <w:szCs w:val="24"/>
              </w:rPr>
              <w:t>p</w:t>
            </w:r>
            <w:r w:rsidR="00722890">
              <w:rPr>
                <w:rFonts w:cstheme="minorHAnsi"/>
                <w:sz w:val="24"/>
                <w:szCs w:val="24"/>
              </w:rPr>
              <w:t>.</w:t>
            </w:r>
            <w:r w:rsidRPr="00B835BB">
              <w:rPr>
                <w:rFonts w:cstheme="minorHAnsi"/>
                <w:sz w:val="24"/>
                <w:szCs w:val="24"/>
              </w:rPr>
              <w:t xml:space="preserve"> </w:t>
            </w:r>
            <w:r w:rsidR="002B3810">
              <w:rPr>
                <w:rFonts w:cstheme="minorHAnsi"/>
                <w:sz w:val="24"/>
                <w:szCs w:val="24"/>
              </w:rPr>
              <w:t>10-25</w:t>
            </w:r>
            <w:r w:rsidRPr="00B835BB">
              <w:rPr>
                <w:rFonts w:cstheme="minorHAnsi"/>
                <w:sz w:val="24"/>
                <w:szCs w:val="24"/>
              </w:rPr>
              <w:t>)</w:t>
            </w:r>
          </w:p>
          <w:p w14:paraId="40F5333E" w14:textId="022DE316" w:rsidR="00E90442" w:rsidRDefault="00E90442" w:rsidP="00E90442">
            <w:pPr>
              <w:rPr>
                <w:rFonts w:cstheme="minorHAnsi"/>
                <w:b/>
                <w:sz w:val="28"/>
                <w:szCs w:val="28"/>
              </w:rPr>
            </w:pPr>
          </w:p>
          <w:p w14:paraId="356D8215" w14:textId="0BA51D6E" w:rsidR="00E90442" w:rsidRDefault="00E90442" w:rsidP="00E90442">
            <w:pPr>
              <w:rPr>
                <w:rFonts w:cstheme="minorHAnsi"/>
                <w:bCs/>
                <w:sz w:val="24"/>
                <w:szCs w:val="24"/>
              </w:rPr>
            </w:pPr>
            <w:r>
              <w:rPr>
                <w:rFonts w:cstheme="minorHAnsi"/>
                <w:bCs/>
                <w:sz w:val="24"/>
                <w:szCs w:val="24"/>
              </w:rPr>
              <w:t xml:space="preserve">#1 State the purpose </w:t>
            </w:r>
            <w:r w:rsidR="002B3810">
              <w:rPr>
                <w:rFonts w:cstheme="minorHAnsi"/>
                <w:bCs/>
                <w:sz w:val="24"/>
                <w:szCs w:val="24"/>
              </w:rPr>
              <w:t xml:space="preserve">and steps </w:t>
            </w:r>
            <w:r>
              <w:rPr>
                <w:rFonts w:cstheme="minorHAnsi"/>
                <w:bCs/>
                <w:sz w:val="24"/>
                <w:szCs w:val="24"/>
              </w:rPr>
              <w:t>of the activity</w:t>
            </w:r>
          </w:p>
          <w:p w14:paraId="35750889" w14:textId="77777777" w:rsidR="00E90442" w:rsidRDefault="00E90442" w:rsidP="00E90442">
            <w:pPr>
              <w:rPr>
                <w:rFonts w:cstheme="minorHAnsi"/>
                <w:bCs/>
                <w:sz w:val="24"/>
                <w:szCs w:val="24"/>
              </w:rPr>
            </w:pPr>
          </w:p>
          <w:p w14:paraId="319B8ECE" w14:textId="201E2109" w:rsidR="00D17958" w:rsidRDefault="00E90442" w:rsidP="002B3810">
            <w:pPr>
              <w:rPr>
                <w:rFonts w:cstheme="minorHAnsi"/>
                <w:sz w:val="24"/>
                <w:szCs w:val="24"/>
              </w:rPr>
            </w:pPr>
            <w:r>
              <w:rPr>
                <w:rFonts w:cstheme="minorHAnsi"/>
                <w:bCs/>
                <w:sz w:val="24"/>
                <w:szCs w:val="24"/>
              </w:rPr>
              <w:t>#2</w:t>
            </w:r>
            <w:r w:rsidR="002B3810">
              <w:rPr>
                <w:rFonts w:cstheme="minorHAnsi"/>
                <w:bCs/>
                <w:sz w:val="24"/>
                <w:szCs w:val="24"/>
              </w:rPr>
              <w:t xml:space="preserve">-3 </w:t>
            </w:r>
            <w:r w:rsidR="002B3810">
              <w:rPr>
                <w:rFonts w:cstheme="minorHAnsi"/>
                <w:sz w:val="24"/>
                <w:szCs w:val="24"/>
              </w:rPr>
              <w:t xml:space="preserve">Ask participants to share their decisions using </w:t>
            </w:r>
            <w:r w:rsidR="00ED2DC2">
              <w:rPr>
                <w:rFonts w:cstheme="minorHAnsi"/>
                <w:sz w:val="24"/>
                <w:szCs w:val="24"/>
              </w:rPr>
              <w:t xml:space="preserve">Slide 7 </w:t>
            </w:r>
            <w:r w:rsidR="002B3810">
              <w:rPr>
                <w:rFonts w:cstheme="minorHAnsi"/>
                <w:sz w:val="24"/>
                <w:szCs w:val="24"/>
              </w:rPr>
              <w:t>“Instructions for Final Strengths/Needs Discussion”</w:t>
            </w:r>
          </w:p>
          <w:p w14:paraId="251DA6D2" w14:textId="77777777" w:rsidR="00D17958" w:rsidRDefault="00D17958" w:rsidP="00E90442">
            <w:pPr>
              <w:rPr>
                <w:rFonts w:cstheme="minorHAnsi"/>
                <w:sz w:val="24"/>
                <w:szCs w:val="24"/>
              </w:rPr>
            </w:pPr>
          </w:p>
          <w:p w14:paraId="6D726315" w14:textId="17838F0F" w:rsidR="00D17958" w:rsidRDefault="00D17958" w:rsidP="00ED2DC2">
            <w:pPr>
              <w:rPr>
                <w:rFonts w:cstheme="minorHAnsi"/>
                <w:sz w:val="24"/>
                <w:szCs w:val="24"/>
              </w:rPr>
            </w:pPr>
            <w:r>
              <w:rPr>
                <w:rFonts w:cstheme="minorHAnsi"/>
                <w:sz w:val="24"/>
                <w:szCs w:val="24"/>
              </w:rPr>
              <w:t>#4</w:t>
            </w:r>
            <w:r w:rsidR="002B3810">
              <w:rPr>
                <w:rFonts w:cstheme="minorHAnsi"/>
                <w:sz w:val="24"/>
                <w:szCs w:val="24"/>
              </w:rPr>
              <w:t xml:space="preserve">-5 Collect the final strengths/Needs Assessment Worksheets </w:t>
            </w:r>
            <w:r w:rsidR="00ED2DC2">
              <w:rPr>
                <w:rFonts w:cstheme="minorHAnsi"/>
                <w:sz w:val="24"/>
                <w:szCs w:val="24"/>
              </w:rPr>
              <w:t>(Roadwork from Meeting 9)</w:t>
            </w:r>
            <w:r w:rsidR="002B3810">
              <w:rPr>
                <w:rFonts w:cstheme="minorHAnsi"/>
                <w:sz w:val="24"/>
                <w:szCs w:val="24"/>
              </w:rPr>
              <w:t xml:space="preserve">and discuss how they will be used </w:t>
            </w:r>
          </w:p>
          <w:p w14:paraId="64DACA1F" w14:textId="581D10B7" w:rsidR="00ED2DC2" w:rsidRPr="00ED2DC2" w:rsidRDefault="00ED2DC2" w:rsidP="00ED2DC2">
            <w:pPr>
              <w:rPr>
                <w:rFonts w:cstheme="minorHAnsi"/>
                <w:b/>
                <w:bCs/>
                <w:color w:val="4472C4" w:themeColor="accent1"/>
                <w:sz w:val="28"/>
                <w:szCs w:val="28"/>
              </w:rPr>
            </w:pPr>
            <w:r w:rsidRPr="00ED2DC2">
              <w:rPr>
                <w:rFonts w:cstheme="minorHAnsi"/>
                <w:b/>
                <w:bCs/>
                <w:color w:val="4472C4" w:themeColor="accent1"/>
                <w:sz w:val="28"/>
                <w:szCs w:val="28"/>
              </w:rPr>
              <w:t>*Leaders should decide in advance whether the families should email their worksheets before or after this meeting</w:t>
            </w:r>
          </w:p>
          <w:p w14:paraId="6E172A66" w14:textId="77777777" w:rsidR="00ED2DC2" w:rsidRPr="00ED2DC2" w:rsidRDefault="00ED2DC2" w:rsidP="00ED2DC2">
            <w:pPr>
              <w:rPr>
                <w:rFonts w:cstheme="minorHAnsi"/>
                <w:sz w:val="24"/>
                <w:szCs w:val="24"/>
              </w:rPr>
            </w:pPr>
          </w:p>
          <w:p w14:paraId="314B87FA" w14:textId="08FF8A05" w:rsidR="00454484" w:rsidRPr="00722890" w:rsidRDefault="00D17958" w:rsidP="00454484">
            <w:pPr>
              <w:rPr>
                <w:rFonts w:cstheme="minorHAnsi"/>
                <w:b/>
                <w:bCs/>
                <w:sz w:val="28"/>
                <w:szCs w:val="28"/>
              </w:rPr>
            </w:pPr>
            <w:r>
              <w:rPr>
                <w:rFonts w:cstheme="minorHAnsi"/>
                <w:sz w:val="24"/>
                <w:szCs w:val="24"/>
              </w:rPr>
              <w:t>#</w:t>
            </w:r>
            <w:r w:rsidR="002B3810">
              <w:rPr>
                <w:rFonts w:cstheme="minorHAnsi"/>
                <w:sz w:val="24"/>
                <w:szCs w:val="24"/>
              </w:rPr>
              <w:t>6 Bridge to next activity</w:t>
            </w:r>
          </w:p>
        </w:tc>
        <w:tc>
          <w:tcPr>
            <w:tcW w:w="3240" w:type="dxa"/>
          </w:tcPr>
          <w:p w14:paraId="10442789" w14:textId="62C04347" w:rsidR="00311B23" w:rsidRDefault="007E2113" w:rsidP="002B3810">
            <w:pPr>
              <w:ind w:left="360" w:hanging="360"/>
              <w:rPr>
                <w:rFonts w:cstheme="minorHAnsi"/>
                <w:i/>
                <w:sz w:val="24"/>
                <w:szCs w:val="24"/>
              </w:rPr>
            </w:pPr>
            <w:r>
              <w:rPr>
                <w:sz w:val="24"/>
                <w:szCs w:val="24"/>
              </w:rPr>
              <w:t xml:space="preserve"> </w:t>
            </w:r>
          </w:p>
          <w:p w14:paraId="06841B93" w14:textId="7158D042" w:rsidR="00311B23" w:rsidRPr="00ED2DC2" w:rsidRDefault="00ED2DC2" w:rsidP="00ED2DC2">
            <w:pPr>
              <w:pStyle w:val="ListParagraph"/>
              <w:numPr>
                <w:ilvl w:val="0"/>
                <w:numId w:val="1"/>
              </w:numPr>
              <w:ind w:left="360"/>
              <w:rPr>
                <w:sz w:val="24"/>
                <w:szCs w:val="24"/>
              </w:rPr>
            </w:pPr>
            <w:r>
              <w:rPr>
                <w:rFonts w:cstheme="minorHAnsi"/>
                <w:sz w:val="24"/>
                <w:szCs w:val="24"/>
              </w:rPr>
              <w:t>Instructions for Final Strengths/Needs Discussion</w:t>
            </w:r>
          </w:p>
          <w:p w14:paraId="39AC4D6C" w14:textId="46E68B90" w:rsidR="00311B23" w:rsidRPr="00C50FC8" w:rsidRDefault="00311B23" w:rsidP="00311B23">
            <w:pPr>
              <w:rPr>
                <w:sz w:val="24"/>
                <w:szCs w:val="24"/>
              </w:rPr>
            </w:pPr>
          </w:p>
        </w:tc>
      </w:tr>
      <w:tr w:rsidR="00454484" w14:paraId="5449C5F3" w14:textId="77777777" w:rsidTr="00722890">
        <w:trPr>
          <w:trHeight w:val="1880"/>
        </w:trPr>
        <w:tc>
          <w:tcPr>
            <w:tcW w:w="1800" w:type="dxa"/>
          </w:tcPr>
          <w:p w14:paraId="0882CB50" w14:textId="53058EBE" w:rsidR="00454484" w:rsidRDefault="00454484" w:rsidP="00454484">
            <w:pPr>
              <w:rPr>
                <w:b/>
                <w:bCs/>
                <w:sz w:val="28"/>
                <w:szCs w:val="28"/>
              </w:rPr>
            </w:pPr>
            <w:r w:rsidRPr="003C002F">
              <w:rPr>
                <w:b/>
                <w:bCs/>
                <w:sz w:val="28"/>
                <w:szCs w:val="28"/>
              </w:rPr>
              <w:lastRenderedPageBreak/>
              <w:t xml:space="preserve">Activity </w:t>
            </w:r>
            <w:r w:rsidR="006F244E">
              <w:rPr>
                <w:b/>
                <w:bCs/>
                <w:sz w:val="28"/>
                <w:szCs w:val="28"/>
              </w:rPr>
              <w:t>D</w:t>
            </w:r>
          </w:p>
          <w:p w14:paraId="114AFC5E" w14:textId="77777777" w:rsidR="007C268A" w:rsidRDefault="007C268A" w:rsidP="00454484">
            <w:pPr>
              <w:rPr>
                <w:b/>
                <w:bCs/>
                <w:sz w:val="28"/>
                <w:szCs w:val="28"/>
              </w:rPr>
            </w:pPr>
          </w:p>
          <w:p w14:paraId="1F44EBF9" w14:textId="06F5ACCE" w:rsidR="00454484" w:rsidRPr="006F244E" w:rsidRDefault="00104F11" w:rsidP="00454484">
            <w:pPr>
              <w:rPr>
                <w:rFonts w:cstheme="minorHAnsi"/>
                <w:bCs/>
                <w:color w:val="000000" w:themeColor="text1"/>
                <w:sz w:val="24"/>
                <w:szCs w:val="24"/>
              </w:rPr>
            </w:pPr>
            <w:r>
              <w:rPr>
                <w:rFonts w:cstheme="minorHAnsi"/>
                <w:bCs/>
                <w:sz w:val="24"/>
                <w:szCs w:val="24"/>
              </w:rPr>
              <w:t xml:space="preserve">Resources for GPSII/MAPP Families </w:t>
            </w:r>
          </w:p>
        </w:tc>
        <w:tc>
          <w:tcPr>
            <w:tcW w:w="5940" w:type="dxa"/>
          </w:tcPr>
          <w:p w14:paraId="0C511814" w14:textId="1D604916" w:rsidR="006F244E" w:rsidRPr="00CB06BE" w:rsidRDefault="007C268A" w:rsidP="006F244E">
            <w:pPr>
              <w:rPr>
                <w:rFonts w:cstheme="minorHAnsi"/>
                <w:sz w:val="24"/>
                <w:szCs w:val="24"/>
              </w:rPr>
            </w:pPr>
            <w:r w:rsidRPr="00B835BB">
              <w:rPr>
                <w:rFonts w:cstheme="minorHAnsi"/>
                <w:b/>
                <w:sz w:val="28"/>
                <w:szCs w:val="28"/>
              </w:rPr>
              <w:t xml:space="preserve"> </w:t>
            </w:r>
            <w:r w:rsidR="006F244E" w:rsidRPr="00CB06BE">
              <w:rPr>
                <w:rFonts w:cstheme="minorHAnsi"/>
                <w:sz w:val="24"/>
                <w:szCs w:val="24"/>
              </w:rPr>
              <w:t>(</w:t>
            </w:r>
            <w:r w:rsidR="00B251F8">
              <w:rPr>
                <w:rFonts w:cstheme="minorHAnsi"/>
                <w:sz w:val="24"/>
                <w:szCs w:val="24"/>
              </w:rPr>
              <w:t xml:space="preserve">LG </w:t>
            </w:r>
            <w:r w:rsidR="006F244E" w:rsidRPr="00CB06BE">
              <w:rPr>
                <w:rFonts w:cstheme="minorHAnsi"/>
                <w:sz w:val="24"/>
                <w:szCs w:val="24"/>
              </w:rPr>
              <w:t>p</w:t>
            </w:r>
            <w:r w:rsidR="00722890">
              <w:rPr>
                <w:rFonts w:cstheme="minorHAnsi"/>
                <w:sz w:val="24"/>
                <w:szCs w:val="24"/>
              </w:rPr>
              <w:t>.</w:t>
            </w:r>
            <w:r w:rsidR="006F244E" w:rsidRPr="00CB06BE">
              <w:rPr>
                <w:rFonts w:cstheme="minorHAnsi"/>
                <w:sz w:val="24"/>
                <w:szCs w:val="24"/>
              </w:rPr>
              <w:t xml:space="preserve"> </w:t>
            </w:r>
            <w:r w:rsidR="00104F11">
              <w:rPr>
                <w:rFonts w:cstheme="minorHAnsi"/>
                <w:sz w:val="24"/>
                <w:szCs w:val="24"/>
              </w:rPr>
              <w:t>10</w:t>
            </w:r>
            <w:r w:rsidR="006F244E" w:rsidRPr="00CB06BE">
              <w:rPr>
                <w:rFonts w:cstheme="minorHAnsi"/>
                <w:sz w:val="24"/>
                <w:szCs w:val="24"/>
              </w:rPr>
              <w:t>-3</w:t>
            </w:r>
            <w:r w:rsidR="00104F11">
              <w:rPr>
                <w:rFonts w:cstheme="minorHAnsi"/>
                <w:sz w:val="24"/>
                <w:szCs w:val="24"/>
              </w:rPr>
              <w:t>1</w:t>
            </w:r>
            <w:r w:rsidR="006F244E" w:rsidRPr="00CB06BE">
              <w:rPr>
                <w:rFonts w:cstheme="minorHAnsi"/>
                <w:sz w:val="24"/>
                <w:szCs w:val="24"/>
              </w:rPr>
              <w:t>)</w:t>
            </w:r>
          </w:p>
          <w:p w14:paraId="1E156B31" w14:textId="77777777" w:rsidR="006F244E" w:rsidRPr="00CB06BE" w:rsidRDefault="006F244E" w:rsidP="006F244E">
            <w:pPr>
              <w:rPr>
                <w:rFonts w:cstheme="minorHAnsi"/>
                <w:sz w:val="24"/>
                <w:szCs w:val="24"/>
              </w:rPr>
            </w:pPr>
          </w:p>
          <w:p w14:paraId="382507EA" w14:textId="49F7F2F3" w:rsidR="00104F11" w:rsidRDefault="00104F11" w:rsidP="00104F11">
            <w:pPr>
              <w:rPr>
                <w:rFonts w:cstheme="minorHAnsi"/>
                <w:sz w:val="24"/>
                <w:szCs w:val="24"/>
              </w:rPr>
            </w:pPr>
            <w:r>
              <w:rPr>
                <w:rFonts w:cstheme="minorHAnsi"/>
                <w:sz w:val="24"/>
                <w:szCs w:val="24"/>
              </w:rPr>
              <w:t>#1 Introduce the purpose of the activity</w:t>
            </w:r>
          </w:p>
          <w:p w14:paraId="7FAD6536" w14:textId="77777777" w:rsidR="00104F11" w:rsidRDefault="00104F11" w:rsidP="00104F11">
            <w:pPr>
              <w:rPr>
                <w:rFonts w:cstheme="minorHAnsi"/>
                <w:sz w:val="24"/>
                <w:szCs w:val="24"/>
              </w:rPr>
            </w:pPr>
          </w:p>
          <w:p w14:paraId="3A10B437" w14:textId="7BA82398" w:rsidR="00104F11" w:rsidRDefault="00104F11" w:rsidP="00104F11">
            <w:pPr>
              <w:rPr>
                <w:rFonts w:cstheme="minorHAnsi"/>
                <w:sz w:val="24"/>
                <w:szCs w:val="24"/>
              </w:rPr>
            </w:pPr>
            <w:r>
              <w:rPr>
                <w:rFonts w:cstheme="minorHAnsi"/>
                <w:sz w:val="24"/>
                <w:szCs w:val="24"/>
              </w:rPr>
              <w:t>#2-16 Conduct the Cup Activity</w:t>
            </w:r>
          </w:p>
          <w:p w14:paraId="2DDE7587" w14:textId="77777777" w:rsidR="00104F11" w:rsidRDefault="00104F11" w:rsidP="00104F11">
            <w:pPr>
              <w:rPr>
                <w:rFonts w:cstheme="minorHAnsi"/>
                <w:sz w:val="24"/>
                <w:szCs w:val="24"/>
              </w:rPr>
            </w:pPr>
          </w:p>
          <w:p w14:paraId="4A4F83D3" w14:textId="3772F8AA" w:rsidR="00104F11" w:rsidRDefault="00104F11" w:rsidP="00104F11">
            <w:pPr>
              <w:rPr>
                <w:rFonts w:cstheme="minorHAnsi"/>
                <w:b/>
                <w:bCs/>
                <w:color w:val="4472C4" w:themeColor="accent1"/>
                <w:sz w:val="28"/>
                <w:szCs w:val="28"/>
              </w:rPr>
            </w:pPr>
            <w:r w:rsidRPr="00104F11">
              <w:rPr>
                <w:rFonts w:cstheme="minorHAnsi"/>
                <w:b/>
                <w:bCs/>
                <w:color w:val="4472C4" w:themeColor="accent1"/>
                <w:sz w:val="28"/>
                <w:szCs w:val="28"/>
              </w:rPr>
              <w:t>*</w:t>
            </w:r>
            <w:r w:rsidRPr="00ED2DC2">
              <w:rPr>
                <w:rFonts w:cstheme="minorHAnsi"/>
                <w:b/>
                <w:bCs/>
                <w:color w:val="4472C4" w:themeColor="accent1"/>
                <w:sz w:val="28"/>
                <w:szCs w:val="28"/>
                <w:u w:val="single"/>
              </w:rPr>
              <w:t>Modification A</w:t>
            </w:r>
            <w:r w:rsidRPr="00104F11">
              <w:rPr>
                <w:rFonts w:cstheme="minorHAnsi"/>
                <w:b/>
                <w:bCs/>
                <w:color w:val="4472C4" w:themeColor="accent1"/>
                <w:sz w:val="28"/>
                <w:szCs w:val="28"/>
              </w:rPr>
              <w:t xml:space="preserve">: Leader conducts the cup activity on camera  </w:t>
            </w:r>
          </w:p>
          <w:p w14:paraId="50BA563E" w14:textId="77777777" w:rsidR="00104F11" w:rsidRPr="00104F11" w:rsidRDefault="00104F11" w:rsidP="00104F11">
            <w:pPr>
              <w:rPr>
                <w:rFonts w:cstheme="minorHAnsi"/>
                <w:b/>
                <w:bCs/>
                <w:color w:val="4472C4" w:themeColor="accent1"/>
                <w:sz w:val="28"/>
                <w:szCs w:val="28"/>
              </w:rPr>
            </w:pPr>
          </w:p>
          <w:p w14:paraId="67810FF0" w14:textId="706B05A9" w:rsidR="00104F11" w:rsidRDefault="00104F11" w:rsidP="00104F11">
            <w:pPr>
              <w:pStyle w:val="ListParagraph"/>
              <w:numPr>
                <w:ilvl w:val="0"/>
                <w:numId w:val="7"/>
              </w:numPr>
              <w:rPr>
                <w:rFonts w:cstheme="minorHAnsi"/>
                <w:b/>
                <w:bCs/>
                <w:color w:val="4472C4" w:themeColor="accent1"/>
                <w:sz w:val="28"/>
                <w:szCs w:val="28"/>
              </w:rPr>
            </w:pPr>
            <w:r w:rsidRPr="00104F11">
              <w:rPr>
                <w:rFonts w:cstheme="minorHAnsi"/>
                <w:b/>
                <w:bCs/>
                <w:color w:val="4472C4" w:themeColor="accent1"/>
                <w:sz w:val="28"/>
                <w:szCs w:val="28"/>
              </w:rPr>
              <w:t>Leader holds up each “resource” cup and discuss</w:t>
            </w:r>
            <w:r w:rsidR="00DC4BC3">
              <w:rPr>
                <w:rFonts w:cstheme="minorHAnsi"/>
                <w:b/>
                <w:bCs/>
                <w:color w:val="4472C4" w:themeColor="accent1"/>
                <w:sz w:val="28"/>
                <w:szCs w:val="28"/>
              </w:rPr>
              <w:t>es</w:t>
            </w:r>
            <w:r w:rsidRPr="00104F11">
              <w:rPr>
                <w:rFonts w:cstheme="minorHAnsi"/>
                <w:b/>
                <w:bCs/>
                <w:color w:val="4472C4" w:themeColor="accent1"/>
                <w:sz w:val="28"/>
                <w:szCs w:val="28"/>
              </w:rPr>
              <w:t xml:space="preserve"> how it might replenish the foster parent cup e.g. “This cup says Other Foster Parents. How would other foster parents fill my cup</w:t>
            </w:r>
            <w:r>
              <w:rPr>
                <w:rFonts w:cstheme="minorHAnsi"/>
                <w:b/>
                <w:bCs/>
                <w:color w:val="4472C4" w:themeColor="accent1"/>
                <w:sz w:val="28"/>
                <w:szCs w:val="28"/>
              </w:rPr>
              <w:t>?</w:t>
            </w:r>
            <w:r w:rsidRPr="00104F11">
              <w:rPr>
                <w:rFonts w:cstheme="minorHAnsi"/>
                <w:b/>
                <w:bCs/>
                <w:color w:val="4472C4" w:themeColor="accent1"/>
                <w:sz w:val="28"/>
                <w:szCs w:val="28"/>
              </w:rPr>
              <w:t>”</w:t>
            </w:r>
          </w:p>
          <w:p w14:paraId="59661A2A" w14:textId="77777777" w:rsidR="00104F11" w:rsidRDefault="00104F11" w:rsidP="00104F11">
            <w:pPr>
              <w:pStyle w:val="ListParagraph"/>
              <w:rPr>
                <w:rFonts w:cstheme="minorHAnsi"/>
                <w:b/>
                <w:bCs/>
                <w:color w:val="4472C4" w:themeColor="accent1"/>
                <w:sz w:val="28"/>
                <w:szCs w:val="28"/>
              </w:rPr>
            </w:pPr>
          </w:p>
          <w:p w14:paraId="5CA89202" w14:textId="37653B1C" w:rsidR="00104F11" w:rsidRDefault="00104F11" w:rsidP="00104F11">
            <w:pPr>
              <w:pStyle w:val="ListParagraph"/>
              <w:numPr>
                <w:ilvl w:val="0"/>
                <w:numId w:val="7"/>
              </w:numPr>
              <w:rPr>
                <w:rFonts w:cstheme="minorHAnsi"/>
                <w:b/>
                <w:bCs/>
                <w:color w:val="4472C4" w:themeColor="accent1"/>
                <w:sz w:val="28"/>
                <w:szCs w:val="28"/>
              </w:rPr>
            </w:pPr>
            <w:r>
              <w:rPr>
                <w:rFonts w:cstheme="minorHAnsi"/>
                <w:b/>
                <w:bCs/>
                <w:color w:val="4472C4" w:themeColor="accent1"/>
                <w:sz w:val="28"/>
                <w:szCs w:val="28"/>
              </w:rPr>
              <w:t xml:space="preserve">This will work best when only the leader has their video on and everyone else turns theirs off.  </w:t>
            </w:r>
          </w:p>
          <w:p w14:paraId="4060F172" w14:textId="77777777" w:rsidR="00104F11" w:rsidRPr="00104F11" w:rsidRDefault="00104F11" w:rsidP="00104F11">
            <w:pPr>
              <w:rPr>
                <w:rFonts w:cstheme="minorHAnsi"/>
                <w:b/>
                <w:bCs/>
                <w:color w:val="4472C4" w:themeColor="accent1"/>
                <w:sz w:val="28"/>
                <w:szCs w:val="28"/>
              </w:rPr>
            </w:pPr>
          </w:p>
          <w:p w14:paraId="392CEDFC" w14:textId="29F502A3" w:rsidR="00104F11" w:rsidRPr="00104F11" w:rsidRDefault="00104F11" w:rsidP="00104F11">
            <w:pPr>
              <w:pStyle w:val="ListParagraph"/>
              <w:numPr>
                <w:ilvl w:val="0"/>
                <w:numId w:val="7"/>
              </w:numPr>
              <w:rPr>
                <w:rFonts w:cstheme="minorHAnsi"/>
                <w:b/>
                <w:bCs/>
                <w:color w:val="4472C4" w:themeColor="accent1"/>
                <w:sz w:val="28"/>
                <w:szCs w:val="28"/>
              </w:rPr>
            </w:pPr>
            <w:r>
              <w:rPr>
                <w:rFonts w:cstheme="minorHAnsi"/>
                <w:b/>
                <w:bCs/>
                <w:color w:val="4472C4" w:themeColor="accent1"/>
                <w:sz w:val="28"/>
                <w:szCs w:val="28"/>
              </w:rPr>
              <w:t>Participants can answer in the chat window</w:t>
            </w:r>
          </w:p>
          <w:p w14:paraId="5D4D65AB" w14:textId="77777777" w:rsidR="00104F11" w:rsidRPr="00104F11" w:rsidRDefault="00104F11" w:rsidP="00104F11">
            <w:pPr>
              <w:rPr>
                <w:rFonts w:cstheme="minorHAnsi"/>
                <w:b/>
                <w:bCs/>
                <w:color w:val="4472C4" w:themeColor="accent1"/>
                <w:sz w:val="28"/>
                <w:szCs w:val="28"/>
              </w:rPr>
            </w:pPr>
          </w:p>
          <w:p w14:paraId="7D423825" w14:textId="07AFDDF6" w:rsidR="00104F11" w:rsidRDefault="00104F11" w:rsidP="00104F11">
            <w:pPr>
              <w:rPr>
                <w:rFonts w:cstheme="minorHAnsi"/>
                <w:b/>
                <w:bCs/>
                <w:color w:val="4472C4" w:themeColor="accent1"/>
                <w:sz w:val="28"/>
                <w:szCs w:val="28"/>
              </w:rPr>
            </w:pPr>
            <w:r w:rsidRPr="00104F11">
              <w:rPr>
                <w:rFonts w:cstheme="minorHAnsi"/>
                <w:b/>
                <w:bCs/>
                <w:color w:val="4472C4" w:themeColor="accent1"/>
                <w:sz w:val="28"/>
                <w:szCs w:val="28"/>
              </w:rPr>
              <w:t>*</w:t>
            </w:r>
            <w:r w:rsidRPr="00ED2DC2">
              <w:rPr>
                <w:rFonts w:cstheme="minorHAnsi"/>
                <w:b/>
                <w:bCs/>
                <w:color w:val="4472C4" w:themeColor="accent1"/>
                <w:sz w:val="28"/>
                <w:szCs w:val="28"/>
                <w:u w:val="single"/>
              </w:rPr>
              <w:t xml:space="preserve">Modification </w:t>
            </w:r>
            <w:r w:rsidR="00ED2DC2">
              <w:rPr>
                <w:rFonts w:cstheme="minorHAnsi"/>
                <w:b/>
                <w:bCs/>
                <w:color w:val="4472C4" w:themeColor="accent1"/>
                <w:sz w:val="28"/>
                <w:szCs w:val="28"/>
                <w:u w:val="single"/>
              </w:rPr>
              <w:t>B</w:t>
            </w:r>
            <w:r w:rsidRPr="00104F11">
              <w:rPr>
                <w:rFonts w:cstheme="minorHAnsi"/>
                <w:b/>
                <w:bCs/>
                <w:color w:val="4472C4" w:themeColor="accent1"/>
                <w:sz w:val="28"/>
                <w:szCs w:val="28"/>
              </w:rPr>
              <w:t>: Use provided slides</w:t>
            </w:r>
          </w:p>
          <w:p w14:paraId="00E2E1CA" w14:textId="77777777" w:rsidR="00722890" w:rsidRDefault="00722890" w:rsidP="00104F11">
            <w:pPr>
              <w:rPr>
                <w:rFonts w:cstheme="minorHAnsi"/>
                <w:b/>
                <w:bCs/>
                <w:color w:val="4472C4" w:themeColor="accent1"/>
                <w:sz w:val="28"/>
                <w:szCs w:val="28"/>
              </w:rPr>
            </w:pPr>
          </w:p>
          <w:p w14:paraId="19BAC6DA" w14:textId="2D6B60C1" w:rsidR="00104F11" w:rsidRDefault="00104F11" w:rsidP="00104F11">
            <w:pPr>
              <w:rPr>
                <w:rFonts w:cstheme="minorHAnsi"/>
                <w:b/>
                <w:bCs/>
                <w:color w:val="4472C4" w:themeColor="accent1"/>
                <w:sz w:val="28"/>
                <w:szCs w:val="28"/>
              </w:rPr>
            </w:pPr>
          </w:p>
          <w:p w14:paraId="7B9C9245" w14:textId="2C5EBC9C" w:rsidR="00104F11" w:rsidRDefault="00104F11" w:rsidP="00104F11">
            <w:pPr>
              <w:rPr>
                <w:rFonts w:cstheme="minorHAnsi"/>
                <w:sz w:val="24"/>
                <w:szCs w:val="24"/>
              </w:rPr>
            </w:pPr>
            <w:r>
              <w:rPr>
                <w:rFonts w:cstheme="minorHAnsi"/>
                <w:sz w:val="24"/>
                <w:szCs w:val="24"/>
              </w:rPr>
              <w:t xml:space="preserve">#17. Ask group about the real resources available to their families  </w:t>
            </w:r>
          </w:p>
          <w:p w14:paraId="497688E9" w14:textId="77777777" w:rsidR="008B3FEA" w:rsidRDefault="008B3FEA" w:rsidP="00104F11">
            <w:pPr>
              <w:rPr>
                <w:rFonts w:cstheme="minorHAnsi"/>
                <w:sz w:val="24"/>
                <w:szCs w:val="24"/>
              </w:rPr>
            </w:pPr>
          </w:p>
          <w:p w14:paraId="38BD1D3B" w14:textId="697B9297" w:rsidR="008B3FEA" w:rsidRDefault="00104F11" w:rsidP="00104F11">
            <w:pPr>
              <w:rPr>
                <w:rFonts w:cstheme="minorHAnsi"/>
                <w:sz w:val="24"/>
                <w:szCs w:val="24"/>
              </w:rPr>
            </w:pPr>
            <w:r>
              <w:rPr>
                <w:rFonts w:cstheme="minorHAnsi"/>
                <w:sz w:val="24"/>
                <w:szCs w:val="24"/>
              </w:rPr>
              <w:t xml:space="preserve"> #18 </w:t>
            </w:r>
            <w:r w:rsidR="008B3FEA">
              <w:rPr>
                <w:rFonts w:cstheme="minorHAnsi"/>
                <w:sz w:val="24"/>
                <w:szCs w:val="24"/>
              </w:rPr>
              <w:t xml:space="preserve">Refer to </w:t>
            </w:r>
            <w:r w:rsidR="008B3FEA" w:rsidRPr="00310116">
              <w:rPr>
                <w:rFonts w:cstheme="minorHAnsi"/>
                <w:b/>
                <w:bCs/>
                <w:sz w:val="24"/>
                <w:szCs w:val="24"/>
              </w:rPr>
              <w:t>Handout 2</w:t>
            </w:r>
            <w:r w:rsidR="008B3FEA">
              <w:rPr>
                <w:rFonts w:cstheme="minorHAnsi"/>
                <w:sz w:val="24"/>
                <w:szCs w:val="24"/>
              </w:rPr>
              <w:t xml:space="preserve">, </w:t>
            </w:r>
            <w:r w:rsidR="008B3FEA" w:rsidRPr="00310116">
              <w:rPr>
                <w:rFonts w:cstheme="minorHAnsi"/>
                <w:i/>
                <w:iCs/>
                <w:sz w:val="24"/>
                <w:szCs w:val="24"/>
              </w:rPr>
              <w:t>“Professional Development Plan”</w:t>
            </w:r>
          </w:p>
          <w:p w14:paraId="44B39F38" w14:textId="77CD5A4F" w:rsidR="008B3FEA" w:rsidRPr="00A426E5" w:rsidRDefault="00A426E5" w:rsidP="00104F11">
            <w:pPr>
              <w:rPr>
                <w:rFonts w:cstheme="minorHAnsi"/>
                <w:b/>
                <w:bCs/>
                <w:color w:val="4472C4" w:themeColor="accent1"/>
                <w:sz w:val="28"/>
                <w:szCs w:val="28"/>
              </w:rPr>
            </w:pPr>
            <w:r w:rsidRPr="00A426E5">
              <w:rPr>
                <w:rFonts w:cstheme="minorHAnsi"/>
                <w:b/>
                <w:bCs/>
                <w:color w:val="4472C4" w:themeColor="accent1"/>
                <w:sz w:val="28"/>
                <w:szCs w:val="28"/>
              </w:rPr>
              <w:t xml:space="preserve">*Leaders should decide in advance how families will complete and share this plan with the leaders. </w:t>
            </w:r>
          </w:p>
          <w:p w14:paraId="1C0E7100" w14:textId="77777777" w:rsidR="00A426E5" w:rsidRDefault="00A426E5" w:rsidP="00104F11">
            <w:pPr>
              <w:rPr>
                <w:rFonts w:cstheme="minorHAnsi"/>
                <w:sz w:val="24"/>
                <w:szCs w:val="24"/>
              </w:rPr>
            </w:pPr>
          </w:p>
          <w:p w14:paraId="0C7B34C7" w14:textId="07476FF8" w:rsidR="008B3FEA" w:rsidRDefault="008B3FEA" w:rsidP="00104F11">
            <w:pPr>
              <w:rPr>
                <w:rFonts w:cstheme="minorHAnsi"/>
                <w:sz w:val="24"/>
                <w:szCs w:val="24"/>
              </w:rPr>
            </w:pPr>
            <w:r>
              <w:rPr>
                <w:rFonts w:cstheme="minorHAnsi"/>
                <w:sz w:val="24"/>
                <w:szCs w:val="24"/>
              </w:rPr>
              <w:t>#19 Explain the next steps in the mutual selection process</w:t>
            </w:r>
          </w:p>
          <w:p w14:paraId="5F0F4FF7" w14:textId="3396CADB" w:rsidR="008B3FEA" w:rsidRPr="008B3FEA" w:rsidRDefault="008B3FEA" w:rsidP="008B3FEA">
            <w:pPr>
              <w:rPr>
                <w:rFonts w:cstheme="minorHAnsi"/>
                <w:b/>
                <w:bCs/>
                <w:color w:val="4472C4" w:themeColor="accent1"/>
                <w:sz w:val="28"/>
                <w:szCs w:val="28"/>
              </w:rPr>
            </w:pPr>
            <w:r w:rsidRPr="008B3FEA">
              <w:rPr>
                <w:rFonts w:cstheme="minorHAnsi"/>
                <w:b/>
                <w:bCs/>
                <w:color w:val="4472C4" w:themeColor="accent1"/>
                <w:sz w:val="28"/>
                <w:szCs w:val="28"/>
              </w:rPr>
              <w:t xml:space="preserve">*Use the placeholder slide to list the next steps for participants upon completion of  GPSII/MAPP </w:t>
            </w:r>
          </w:p>
          <w:p w14:paraId="5A9F2A59" w14:textId="77777777" w:rsidR="008B3FEA" w:rsidRDefault="008B3FEA" w:rsidP="00104F11">
            <w:pPr>
              <w:rPr>
                <w:rFonts w:cstheme="minorHAnsi"/>
                <w:sz w:val="24"/>
                <w:szCs w:val="24"/>
              </w:rPr>
            </w:pPr>
          </w:p>
          <w:p w14:paraId="56E08488" w14:textId="66782EB5" w:rsidR="00104F11" w:rsidRDefault="008B3FEA" w:rsidP="00104F11">
            <w:pPr>
              <w:rPr>
                <w:rFonts w:cstheme="minorHAnsi"/>
                <w:sz w:val="24"/>
                <w:szCs w:val="24"/>
              </w:rPr>
            </w:pPr>
            <w:r>
              <w:rPr>
                <w:rFonts w:cstheme="minorHAnsi"/>
                <w:sz w:val="24"/>
                <w:szCs w:val="24"/>
              </w:rPr>
              <w:t xml:space="preserve"> #20 Summarize and bridg</w:t>
            </w:r>
            <w:r w:rsidR="00722890">
              <w:rPr>
                <w:rFonts w:cstheme="minorHAnsi"/>
                <w:sz w:val="24"/>
                <w:szCs w:val="24"/>
              </w:rPr>
              <w:t>e</w:t>
            </w:r>
          </w:p>
          <w:p w14:paraId="2BA4D057" w14:textId="6CD9535F" w:rsidR="00722890" w:rsidRDefault="00722890" w:rsidP="00104F11">
            <w:pPr>
              <w:rPr>
                <w:rFonts w:cstheme="minorHAnsi"/>
                <w:sz w:val="24"/>
                <w:szCs w:val="24"/>
              </w:rPr>
            </w:pPr>
          </w:p>
          <w:p w14:paraId="6860656F" w14:textId="55205254" w:rsidR="00722890" w:rsidRDefault="00722890" w:rsidP="00104F11">
            <w:pPr>
              <w:rPr>
                <w:rFonts w:cstheme="minorHAnsi"/>
                <w:sz w:val="24"/>
                <w:szCs w:val="24"/>
              </w:rPr>
            </w:pPr>
          </w:p>
          <w:p w14:paraId="540335C8" w14:textId="1A332E9F" w:rsidR="00722890" w:rsidRDefault="00722890" w:rsidP="00104F11">
            <w:pPr>
              <w:rPr>
                <w:rFonts w:cstheme="minorHAnsi"/>
                <w:sz w:val="24"/>
                <w:szCs w:val="24"/>
              </w:rPr>
            </w:pPr>
          </w:p>
          <w:p w14:paraId="389051FE" w14:textId="13A65B03" w:rsidR="00722890" w:rsidRDefault="00722890" w:rsidP="00104F11">
            <w:pPr>
              <w:rPr>
                <w:rFonts w:cstheme="minorHAnsi"/>
                <w:sz w:val="24"/>
                <w:szCs w:val="24"/>
              </w:rPr>
            </w:pPr>
          </w:p>
          <w:p w14:paraId="321D66C1" w14:textId="1FA298AC" w:rsidR="00454484" w:rsidRPr="000C73E3" w:rsidRDefault="00454484" w:rsidP="00454484">
            <w:pPr>
              <w:rPr>
                <w:rFonts w:cstheme="minorHAnsi"/>
                <w:sz w:val="24"/>
                <w:szCs w:val="24"/>
              </w:rPr>
            </w:pPr>
          </w:p>
        </w:tc>
        <w:tc>
          <w:tcPr>
            <w:tcW w:w="3240" w:type="dxa"/>
          </w:tcPr>
          <w:p w14:paraId="6D7C6DD3" w14:textId="33BE9901" w:rsidR="007B7CD9" w:rsidRDefault="00ED2DC2" w:rsidP="00BA026A">
            <w:pPr>
              <w:ind w:left="360" w:hanging="360"/>
              <w:rPr>
                <w:sz w:val="24"/>
                <w:szCs w:val="24"/>
              </w:rPr>
            </w:pPr>
            <w:r>
              <w:rPr>
                <w:sz w:val="24"/>
                <w:szCs w:val="24"/>
              </w:rPr>
              <w:t>#8-1</w:t>
            </w:r>
            <w:r w:rsidR="00310116">
              <w:rPr>
                <w:sz w:val="24"/>
                <w:szCs w:val="24"/>
              </w:rPr>
              <w:t>6</w:t>
            </w:r>
            <w:r>
              <w:rPr>
                <w:sz w:val="24"/>
                <w:szCs w:val="24"/>
              </w:rPr>
              <w:t xml:space="preserve"> The Cup Activity </w:t>
            </w:r>
            <w:r w:rsidR="00310116">
              <w:rPr>
                <w:sz w:val="24"/>
                <w:szCs w:val="24"/>
              </w:rPr>
              <w:t>for Modification B</w:t>
            </w:r>
          </w:p>
          <w:p w14:paraId="289166D5" w14:textId="6D22C1FB" w:rsidR="00310116" w:rsidRDefault="00310116" w:rsidP="00BA026A">
            <w:pPr>
              <w:ind w:left="360" w:hanging="360"/>
              <w:rPr>
                <w:sz w:val="24"/>
                <w:szCs w:val="24"/>
              </w:rPr>
            </w:pPr>
          </w:p>
          <w:p w14:paraId="6978BAC2" w14:textId="5BBC19D0" w:rsidR="00310116" w:rsidRDefault="00310116" w:rsidP="00BA026A">
            <w:pPr>
              <w:ind w:left="360" w:hanging="360"/>
              <w:rPr>
                <w:rFonts w:cstheme="minorHAnsi"/>
                <w:i/>
                <w:iCs/>
                <w:sz w:val="24"/>
                <w:szCs w:val="24"/>
              </w:rPr>
            </w:pPr>
            <w:r>
              <w:rPr>
                <w:sz w:val="24"/>
                <w:szCs w:val="24"/>
              </w:rPr>
              <w:t xml:space="preserve">#17 </w:t>
            </w:r>
            <w:r w:rsidRPr="00310116">
              <w:rPr>
                <w:rFonts w:cstheme="minorHAnsi"/>
                <w:b/>
                <w:bCs/>
                <w:sz w:val="24"/>
                <w:szCs w:val="24"/>
              </w:rPr>
              <w:t>Handout 2</w:t>
            </w:r>
            <w:r>
              <w:rPr>
                <w:rFonts w:cstheme="minorHAnsi"/>
                <w:sz w:val="24"/>
                <w:szCs w:val="24"/>
              </w:rPr>
              <w:t xml:space="preserve">, </w:t>
            </w:r>
            <w:r w:rsidRPr="00310116">
              <w:rPr>
                <w:rFonts w:cstheme="minorHAnsi"/>
                <w:i/>
                <w:iCs/>
                <w:sz w:val="24"/>
                <w:szCs w:val="24"/>
              </w:rPr>
              <w:t>“Professional Development Plan”</w:t>
            </w:r>
          </w:p>
          <w:p w14:paraId="50073BE2" w14:textId="409128F7" w:rsidR="00310116" w:rsidRDefault="00310116" w:rsidP="00BA026A">
            <w:pPr>
              <w:ind w:left="360" w:hanging="360"/>
              <w:rPr>
                <w:rFonts w:cstheme="minorHAnsi"/>
                <w:i/>
                <w:iCs/>
                <w:sz w:val="24"/>
                <w:szCs w:val="24"/>
              </w:rPr>
            </w:pPr>
          </w:p>
          <w:p w14:paraId="1BDD59BC" w14:textId="0E41DB80" w:rsidR="00310116" w:rsidRPr="00310116" w:rsidRDefault="00310116" w:rsidP="00BA026A">
            <w:pPr>
              <w:ind w:left="360" w:hanging="360"/>
              <w:rPr>
                <w:sz w:val="24"/>
                <w:szCs w:val="24"/>
              </w:rPr>
            </w:pPr>
            <w:r w:rsidRPr="00310116">
              <w:rPr>
                <w:rFonts w:cstheme="minorHAnsi"/>
                <w:sz w:val="24"/>
                <w:szCs w:val="24"/>
              </w:rPr>
              <w:t>#1</w:t>
            </w:r>
            <w:r>
              <w:rPr>
                <w:rFonts w:cstheme="minorHAnsi"/>
                <w:sz w:val="24"/>
                <w:szCs w:val="24"/>
              </w:rPr>
              <w:t>8</w:t>
            </w:r>
            <w:r w:rsidRPr="00310116">
              <w:rPr>
                <w:rFonts w:cstheme="minorHAnsi"/>
                <w:sz w:val="24"/>
                <w:szCs w:val="24"/>
              </w:rPr>
              <w:t xml:space="preserve"> Next Steps (Placeholder) </w:t>
            </w:r>
          </w:p>
          <w:p w14:paraId="3F77A483" w14:textId="77777777" w:rsidR="00310116" w:rsidRDefault="00310116" w:rsidP="00BA026A">
            <w:pPr>
              <w:ind w:left="360" w:hanging="360"/>
              <w:rPr>
                <w:sz w:val="24"/>
                <w:szCs w:val="24"/>
              </w:rPr>
            </w:pPr>
          </w:p>
          <w:p w14:paraId="2CFBD5E7" w14:textId="598E3442" w:rsidR="00310116" w:rsidRPr="00721F56" w:rsidRDefault="00310116" w:rsidP="00BA026A">
            <w:pPr>
              <w:ind w:left="360" w:hanging="360"/>
              <w:rPr>
                <w:sz w:val="24"/>
                <w:szCs w:val="24"/>
              </w:rPr>
            </w:pPr>
          </w:p>
        </w:tc>
      </w:tr>
      <w:tr w:rsidR="00240746" w14:paraId="6EFB4698" w14:textId="77777777" w:rsidTr="00722890">
        <w:tc>
          <w:tcPr>
            <w:tcW w:w="1800" w:type="dxa"/>
          </w:tcPr>
          <w:p w14:paraId="7ED53E95" w14:textId="1AFCB76F" w:rsidR="00240746" w:rsidRDefault="00240746" w:rsidP="00240746">
            <w:pPr>
              <w:rPr>
                <w:rFonts w:cstheme="minorHAnsi"/>
                <w:b/>
                <w:sz w:val="28"/>
                <w:szCs w:val="28"/>
              </w:rPr>
            </w:pPr>
            <w:r w:rsidRPr="00B835BB">
              <w:rPr>
                <w:rFonts w:cstheme="minorHAnsi"/>
                <w:b/>
                <w:sz w:val="28"/>
                <w:szCs w:val="28"/>
              </w:rPr>
              <w:lastRenderedPageBreak/>
              <w:t xml:space="preserve">Activity </w:t>
            </w:r>
            <w:r>
              <w:rPr>
                <w:rFonts w:cstheme="minorHAnsi"/>
                <w:b/>
                <w:sz w:val="28"/>
                <w:szCs w:val="28"/>
              </w:rPr>
              <w:t>E</w:t>
            </w:r>
          </w:p>
          <w:p w14:paraId="6C15E7E0" w14:textId="77777777" w:rsidR="00722890" w:rsidRDefault="00722890" w:rsidP="00240746">
            <w:pPr>
              <w:rPr>
                <w:rFonts w:cstheme="minorHAnsi"/>
                <w:b/>
                <w:sz w:val="28"/>
                <w:szCs w:val="28"/>
              </w:rPr>
            </w:pPr>
          </w:p>
          <w:p w14:paraId="2B351CEF" w14:textId="1A431014" w:rsidR="00240746" w:rsidRPr="005117F5" w:rsidRDefault="005117F5" w:rsidP="00240746">
            <w:pPr>
              <w:rPr>
                <w:sz w:val="24"/>
              </w:rPr>
            </w:pPr>
            <w:r>
              <w:rPr>
                <w:sz w:val="24"/>
              </w:rPr>
              <w:t>The GPSII/MAPP Program Survey (Endings) and Next Steps (</w:t>
            </w:r>
            <w:r>
              <w:rPr>
                <w:rFonts w:cstheme="minorHAnsi"/>
                <w:bCs/>
                <w:sz w:val="24"/>
                <w:szCs w:val="24"/>
              </w:rPr>
              <w:t xml:space="preserve">Beginnings) </w:t>
            </w:r>
          </w:p>
        </w:tc>
        <w:tc>
          <w:tcPr>
            <w:tcW w:w="5940" w:type="dxa"/>
          </w:tcPr>
          <w:p w14:paraId="430460B7" w14:textId="1610CB9F" w:rsidR="00B251F8" w:rsidRPr="00B251F8" w:rsidRDefault="00B251F8" w:rsidP="00B251F8">
            <w:pPr>
              <w:rPr>
                <w:rFonts w:cstheme="minorHAnsi"/>
                <w:sz w:val="24"/>
                <w:szCs w:val="24"/>
              </w:rPr>
            </w:pPr>
            <w:r w:rsidRPr="00B251F8">
              <w:rPr>
                <w:rFonts w:cstheme="minorHAnsi"/>
                <w:sz w:val="24"/>
                <w:szCs w:val="24"/>
              </w:rPr>
              <w:t>(LG p</w:t>
            </w:r>
            <w:r w:rsidR="00722890">
              <w:rPr>
                <w:rFonts w:cstheme="minorHAnsi"/>
                <w:sz w:val="24"/>
                <w:szCs w:val="24"/>
              </w:rPr>
              <w:t>.</w:t>
            </w:r>
            <w:r w:rsidRPr="00B251F8">
              <w:rPr>
                <w:rFonts w:cstheme="minorHAnsi"/>
                <w:sz w:val="24"/>
                <w:szCs w:val="24"/>
              </w:rPr>
              <w:t xml:space="preserve"> 10-39)</w:t>
            </w:r>
          </w:p>
          <w:p w14:paraId="6D4E1F5F" w14:textId="77777777" w:rsidR="00B251F8" w:rsidRDefault="00B251F8" w:rsidP="00B251F8">
            <w:pPr>
              <w:pStyle w:val="ListParagraph"/>
              <w:ind w:left="360"/>
              <w:rPr>
                <w:rFonts w:cstheme="minorHAnsi"/>
                <w:sz w:val="24"/>
                <w:szCs w:val="24"/>
              </w:rPr>
            </w:pPr>
          </w:p>
          <w:p w14:paraId="66E39A73" w14:textId="02330610" w:rsidR="00240746" w:rsidRPr="00B251F8" w:rsidRDefault="00B251F8" w:rsidP="00B251F8">
            <w:pPr>
              <w:rPr>
                <w:rFonts w:cstheme="minorHAnsi"/>
                <w:sz w:val="24"/>
                <w:szCs w:val="24"/>
              </w:rPr>
            </w:pPr>
            <w:r>
              <w:rPr>
                <w:rFonts w:cstheme="minorHAnsi"/>
                <w:sz w:val="24"/>
                <w:szCs w:val="24"/>
              </w:rPr>
              <w:t xml:space="preserve">#1 </w:t>
            </w:r>
            <w:r w:rsidR="005117F5" w:rsidRPr="00B251F8">
              <w:rPr>
                <w:rFonts w:cstheme="minorHAnsi"/>
                <w:sz w:val="24"/>
                <w:szCs w:val="24"/>
              </w:rPr>
              <w:t>Start the Summary process</w:t>
            </w:r>
          </w:p>
          <w:p w14:paraId="25A4A295" w14:textId="77777777" w:rsidR="005117F5" w:rsidRDefault="005117F5" w:rsidP="005117F5">
            <w:pPr>
              <w:pStyle w:val="ListParagraph"/>
              <w:ind w:left="360"/>
              <w:rPr>
                <w:rFonts w:cstheme="minorHAnsi"/>
                <w:sz w:val="24"/>
                <w:szCs w:val="24"/>
              </w:rPr>
            </w:pPr>
          </w:p>
          <w:p w14:paraId="0F8F0E86" w14:textId="40295E55" w:rsidR="005117F5" w:rsidRPr="00B251F8" w:rsidRDefault="00B251F8" w:rsidP="00B251F8">
            <w:pPr>
              <w:rPr>
                <w:rFonts w:cstheme="minorHAnsi"/>
                <w:sz w:val="24"/>
                <w:szCs w:val="24"/>
              </w:rPr>
            </w:pPr>
            <w:r>
              <w:rPr>
                <w:rFonts w:cstheme="minorHAnsi"/>
                <w:sz w:val="24"/>
                <w:szCs w:val="24"/>
              </w:rPr>
              <w:t xml:space="preserve">#2 </w:t>
            </w:r>
            <w:r w:rsidR="005117F5" w:rsidRPr="00B251F8">
              <w:rPr>
                <w:rFonts w:cstheme="minorHAnsi"/>
                <w:sz w:val="24"/>
                <w:szCs w:val="24"/>
              </w:rPr>
              <w:t>Distribute contact list</w:t>
            </w:r>
          </w:p>
          <w:p w14:paraId="110DA7B3" w14:textId="4E64CF97" w:rsidR="005117F5" w:rsidRPr="005117F5" w:rsidRDefault="005117F5" w:rsidP="005117F5">
            <w:pPr>
              <w:rPr>
                <w:rFonts w:cstheme="minorHAnsi"/>
                <w:b/>
                <w:bCs/>
                <w:color w:val="4472C4" w:themeColor="accent1"/>
                <w:sz w:val="28"/>
                <w:szCs w:val="28"/>
              </w:rPr>
            </w:pPr>
            <w:r w:rsidRPr="005117F5">
              <w:rPr>
                <w:rFonts w:cstheme="minorHAnsi"/>
                <w:b/>
                <w:bCs/>
                <w:color w:val="4472C4" w:themeColor="accent1"/>
                <w:sz w:val="28"/>
                <w:szCs w:val="28"/>
              </w:rPr>
              <w:t>*Leaders can email the list before or after this meeting with everyone’s agreement to participate</w:t>
            </w:r>
          </w:p>
          <w:p w14:paraId="2653D47A" w14:textId="09C71A0F" w:rsidR="005117F5" w:rsidRPr="005117F5" w:rsidRDefault="005117F5" w:rsidP="005117F5">
            <w:pPr>
              <w:rPr>
                <w:rFonts w:cstheme="minorHAnsi"/>
                <w:sz w:val="24"/>
                <w:szCs w:val="24"/>
              </w:rPr>
            </w:pPr>
          </w:p>
          <w:p w14:paraId="205AEC2E" w14:textId="560B2E11" w:rsidR="005117F5" w:rsidRPr="00B251F8" w:rsidRDefault="00B251F8" w:rsidP="00B251F8">
            <w:pPr>
              <w:rPr>
                <w:rFonts w:cstheme="minorHAnsi"/>
                <w:i/>
                <w:iCs/>
                <w:sz w:val="24"/>
                <w:szCs w:val="24"/>
              </w:rPr>
            </w:pPr>
            <w:r>
              <w:rPr>
                <w:rFonts w:cstheme="minorHAnsi"/>
                <w:sz w:val="24"/>
                <w:szCs w:val="24"/>
              </w:rPr>
              <w:t xml:space="preserve">#3 </w:t>
            </w:r>
            <w:r w:rsidR="005117F5" w:rsidRPr="00B251F8">
              <w:rPr>
                <w:rFonts w:cstheme="minorHAnsi"/>
                <w:sz w:val="24"/>
                <w:szCs w:val="24"/>
              </w:rPr>
              <w:t xml:space="preserve">Refer to </w:t>
            </w:r>
            <w:r w:rsidR="005117F5" w:rsidRPr="00B251F8">
              <w:rPr>
                <w:rFonts w:cstheme="minorHAnsi"/>
                <w:b/>
                <w:bCs/>
                <w:sz w:val="24"/>
                <w:szCs w:val="24"/>
              </w:rPr>
              <w:t>Handout 3</w:t>
            </w:r>
            <w:r w:rsidR="00310116" w:rsidRPr="00B251F8">
              <w:rPr>
                <w:rFonts w:cstheme="minorHAnsi"/>
                <w:b/>
                <w:bCs/>
                <w:i/>
                <w:iCs/>
                <w:sz w:val="24"/>
                <w:szCs w:val="24"/>
              </w:rPr>
              <w:t>,</w:t>
            </w:r>
            <w:r w:rsidR="005117F5" w:rsidRPr="00B251F8">
              <w:rPr>
                <w:rFonts w:cstheme="minorHAnsi"/>
                <w:i/>
                <w:iCs/>
                <w:sz w:val="24"/>
                <w:szCs w:val="24"/>
              </w:rPr>
              <w:t xml:space="preserve"> “Final Evaluation of the GPSII/MAP</w:t>
            </w:r>
            <w:r w:rsidR="00310116" w:rsidRPr="00B251F8">
              <w:rPr>
                <w:rFonts w:cstheme="minorHAnsi"/>
                <w:i/>
                <w:iCs/>
                <w:sz w:val="24"/>
                <w:szCs w:val="24"/>
              </w:rPr>
              <w:t>P</w:t>
            </w:r>
            <w:r w:rsidR="005117F5" w:rsidRPr="00B251F8">
              <w:rPr>
                <w:rFonts w:cstheme="minorHAnsi"/>
                <w:i/>
                <w:iCs/>
                <w:sz w:val="24"/>
                <w:szCs w:val="24"/>
              </w:rPr>
              <w:t xml:space="preserve"> Program” </w:t>
            </w:r>
          </w:p>
          <w:p w14:paraId="5C04414F" w14:textId="529E5CCC" w:rsidR="005117F5" w:rsidRPr="005117F5" w:rsidRDefault="005117F5" w:rsidP="005117F5">
            <w:pPr>
              <w:rPr>
                <w:rFonts w:cstheme="minorHAnsi"/>
                <w:sz w:val="24"/>
                <w:szCs w:val="24"/>
              </w:rPr>
            </w:pPr>
            <w:r w:rsidRPr="005117F5">
              <w:rPr>
                <w:b/>
                <w:color w:val="0070C0"/>
                <w:sz w:val="28"/>
                <w:szCs w:val="24"/>
              </w:rPr>
              <w:t>*Consider using online survey tools such as SurveyMonkey to keep this anonymous</w:t>
            </w:r>
          </w:p>
          <w:p w14:paraId="1B555444" w14:textId="77777777" w:rsidR="005117F5" w:rsidRDefault="005117F5" w:rsidP="005117F5">
            <w:pPr>
              <w:pStyle w:val="ListParagraph"/>
              <w:ind w:left="360"/>
              <w:rPr>
                <w:rFonts w:cstheme="minorHAnsi"/>
                <w:sz w:val="24"/>
                <w:szCs w:val="24"/>
              </w:rPr>
            </w:pPr>
          </w:p>
          <w:p w14:paraId="0B303278" w14:textId="72B6643E" w:rsidR="005117F5" w:rsidRPr="00B251F8" w:rsidRDefault="00B251F8" w:rsidP="00B251F8">
            <w:pPr>
              <w:rPr>
                <w:rFonts w:cstheme="minorHAnsi"/>
                <w:sz w:val="24"/>
                <w:szCs w:val="24"/>
              </w:rPr>
            </w:pPr>
            <w:r>
              <w:rPr>
                <w:rFonts w:cstheme="minorHAnsi"/>
                <w:sz w:val="24"/>
                <w:szCs w:val="24"/>
              </w:rPr>
              <w:t xml:space="preserve">#4 </w:t>
            </w:r>
            <w:r w:rsidR="005117F5" w:rsidRPr="00B251F8">
              <w:rPr>
                <w:rFonts w:cstheme="minorHAnsi"/>
                <w:sz w:val="24"/>
                <w:szCs w:val="24"/>
              </w:rPr>
              <w:t xml:space="preserve">Begin </w:t>
            </w:r>
            <w:r w:rsidR="00310116" w:rsidRPr="00B251F8">
              <w:rPr>
                <w:rFonts w:cstheme="minorHAnsi"/>
                <w:sz w:val="24"/>
                <w:szCs w:val="24"/>
              </w:rPr>
              <w:t>goodbye</w:t>
            </w:r>
            <w:r w:rsidR="005117F5" w:rsidRPr="00B251F8">
              <w:rPr>
                <w:rFonts w:cstheme="minorHAnsi"/>
                <w:sz w:val="24"/>
                <w:szCs w:val="24"/>
              </w:rPr>
              <w:t xml:space="preserve"> activity</w:t>
            </w:r>
          </w:p>
          <w:p w14:paraId="7CA9811F" w14:textId="739B75F4" w:rsidR="005117F5" w:rsidRPr="005117F5" w:rsidRDefault="005117F5" w:rsidP="005117F5">
            <w:pPr>
              <w:rPr>
                <w:rFonts w:cstheme="minorHAnsi"/>
                <w:sz w:val="24"/>
                <w:szCs w:val="24"/>
              </w:rPr>
            </w:pPr>
          </w:p>
          <w:p w14:paraId="7C617A4C" w14:textId="77777777" w:rsidR="005117F5" w:rsidRPr="003D530A" w:rsidRDefault="005117F5" w:rsidP="003D530A">
            <w:pPr>
              <w:rPr>
                <w:rFonts w:cstheme="minorHAnsi"/>
                <w:sz w:val="24"/>
                <w:szCs w:val="24"/>
              </w:rPr>
            </w:pPr>
          </w:p>
          <w:p w14:paraId="7B2CC83B" w14:textId="36F8D04C" w:rsidR="005117F5" w:rsidRPr="00B251F8" w:rsidRDefault="00B251F8" w:rsidP="00B251F8">
            <w:pPr>
              <w:rPr>
                <w:rFonts w:cstheme="minorHAnsi"/>
                <w:sz w:val="24"/>
                <w:szCs w:val="24"/>
              </w:rPr>
            </w:pPr>
            <w:r>
              <w:rPr>
                <w:rFonts w:cstheme="minorHAnsi"/>
                <w:sz w:val="24"/>
                <w:szCs w:val="24"/>
              </w:rPr>
              <w:t xml:space="preserve">#5 </w:t>
            </w:r>
            <w:r w:rsidR="005117F5" w:rsidRPr="00B251F8">
              <w:rPr>
                <w:rFonts w:cstheme="minorHAnsi"/>
                <w:sz w:val="24"/>
                <w:szCs w:val="24"/>
              </w:rPr>
              <w:t>Share a special PIP</w:t>
            </w:r>
          </w:p>
          <w:p w14:paraId="57885BC6" w14:textId="77777777" w:rsidR="005117F5" w:rsidRDefault="005117F5" w:rsidP="005117F5">
            <w:pPr>
              <w:pStyle w:val="ListParagraph"/>
              <w:ind w:left="360"/>
              <w:rPr>
                <w:rFonts w:cstheme="minorHAnsi"/>
                <w:sz w:val="24"/>
                <w:szCs w:val="24"/>
              </w:rPr>
            </w:pPr>
          </w:p>
          <w:p w14:paraId="3EBDD322" w14:textId="7AB68207" w:rsidR="005117F5" w:rsidRPr="00B251F8" w:rsidRDefault="00B251F8" w:rsidP="00B251F8">
            <w:pPr>
              <w:rPr>
                <w:rFonts w:cstheme="minorHAnsi"/>
                <w:sz w:val="24"/>
                <w:szCs w:val="24"/>
              </w:rPr>
            </w:pPr>
            <w:r>
              <w:rPr>
                <w:rFonts w:cstheme="minorHAnsi"/>
                <w:sz w:val="24"/>
                <w:szCs w:val="24"/>
              </w:rPr>
              <w:t xml:space="preserve">#6 </w:t>
            </w:r>
            <w:r w:rsidR="005117F5" w:rsidRPr="00B251F8">
              <w:rPr>
                <w:rFonts w:cstheme="minorHAnsi"/>
                <w:sz w:val="24"/>
                <w:szCs w:val="24"/>
              </w:rPr>
              <w:t xml:space="preserve">Thank group and adjourn meeting </w:t>
            </w:r>
          </w:p>
          <w:p w14:paraId="2FA3CE46" w14:textId="3A08B676" w:rsidR="005117F5" w:rsidRPr="005117F5" w:rsidRDefault="005117F5" w:rsidP="005117F5">
            <w:pPr>
              <w:pStyle w:val="ListParagraph"/>
              <w:rPr>
                <w:rFonts w:cstheme="minorHAnsi"/>
                <w:sz w:val="24"/>
                <w:szCs w:val="24"/>
              </w:rPr>
            </w:pPr>
          </w:p>
        </w:tc>
        <w:tc>
          <w:tcPr>
            <w:tcW w:w="3240" w:type="dxa"/>
          </w:tcPr>
          <w:p w14:paraId="2785ACB0" w14:textId="4E3EA1B2" w:rsidR="00621CE2" w:rsidRDefault="00621CE2" w:rsidP="00BA026A">
            <w:pPr>
              <w:ind w:left="360" w:hanging="360"/>
            </w:pPr>
          </w:p>
          <w:p w14:paraId="016FA2CB" w14:textId="46A73536" w:rsidR="00A717A7" w:rsidRDefault="00B251F8" w:rsidP="00BA026A">
            <w:pPr>
              <w:ind w:left="360" w:hanging="360"/>
              <w:rPr>
                <w:sz w:val="24"/>
              </w:rPr>
            </w:pPr>
            <w:r>
              <w:rPr>
                <w:sz w:val="24"/>
              </w:rPr>
              <w:t>19. PIP</w:t>
            </w:r>
          </w:p>
          <w:p w14:paraId="17B13D66" w14:textId="77777777" w:rsidR="00B251F8" w:rsidRDefault="00B251F8" w:rsidP="00BA026A">
            <w:pPr>
              <w:ind w:left="360" w:hanging="360"/>
              <w:rPr>
                <w:sz w:val="24"/>
              </w:rPr>
            </w:pPr>
          </w:p>
          <w:p w14:paraId="294A7128" w14:textId="5B8D4791" w:rsidR="00B251F8" w:rsidRDefault="00B251F8" w:rsidP="00BA026A">
            <w:pPr>
              <w:ind w:left="360" w:hanging="360"/>
              <w:rPr>
                <w:sz w:val="24"/>
              </w:rPr>
            </w:pPr>
            <w:r>
              <w:rPr>
                <w:sz w:val="24"/>
              </w:rPr>
              <w:t xml:space="preserve">20. Congratulations </w:t>
            </w:r>
          </w:p>
          <w:p w14:paraId="4A7FC709" w14:textId="77777777" w:rsidR="00A717A7" w:rsidRDefault="00A717A7" w:rsidP="00BA026A">
            <w:pPr>
              <w:ind w:left="360" w:hanging="360"/>
              <w:rPr>
                <w:sz w:val="24"/>
              </w:rPr>
            </w:pPr>
          </w:p>
          <w:p w14:paraId="5647EE1F" w14:textId="77777777" w:rsidR="00A717A7" w:rsidRDefault="00A717A7" w:rsidP="00BA026A">
            <w:pPr>
              <w:ind w:left="360" w:hanging="360"/>
              <w:rPr>
                <w:sz w:val="24"/>
              </w:rPr>
            </w:pPr>
          </w:p>
          <w:p w14:paraId="73D4BF5B" w14:textId="77777777" w:rsidR="00A717A7" w:rsidRDefault="00A717A7" w:rsidP="00BA026A">
            <w:pPr>
              <w:ind w:left="360" w:hanging="360"/>
              <w:rPr>
                <w:sz w:val="24"/>
              </w:rPr>
            </w:pPr>
          </w:p>
          <w:p w14:paraId="6C08C9D3" w14:textId="77777777" w:rsidR="00A717A7" w:rsidRDefault="00A717A7" w:rsidP="00BA026A">
            <w:pPr>
              <w:ind w:left="360" w:hanging="360"/>
              <w:rPr>
                <w:sz w:val="24"/>
              </w:rPr>
            </w:pPr>
          </w:p>
          <w:p w14:paraId="5FDFBD34" w14:textId="77777777" w:rsidR="00A717A7" w:rsidRDefault="00A717A7" w:rsidP="00BA026A">
            <w:pPr>
              <w:ind w:left="360" w:hanging="360"/>
              <w:rPr>
                <w:sz w:val="24"/>
              </w:rPr>
            </w:pPr>
          </w:p>
          <w:p w14:paraId="7CD85236" w14:textId="77777777" w:rsidR="00A717A7" w:rsidRDefault="00A717A7" w:rsidP="00BA026A">
            <w:pPr>
              <w:ind w:left="360" w:hanging="360"/>
              <w:rPr>
                <w:sz w:val="24"/>
              </w:rPr>
            </w:pPr>
          </w:p>
          <w:p w14:paraId="7A2977E6" w14:textId="77777777" w:rsidR="00A717A7" w:rsidRDefault="00A717A7" w:rsidP="00BA026A">
            <w:pPr>
              <w:ind w:left="360" w:hanging="360"/>
              <w:rPr>
                <w:sz w:val="24"/>
              </w:rPr>
            </w:pPr>
          </w:p>
          <w:p w14:paraId="57D4AA4A" w14:textId="77777777" w:rsidR="00A717A7" w:rsidRDefault="00A717A7" w:rsidP="00BA026A">
            <w:pPr>
              <w:ind w:left="360" w:hanging="360"/>
              <w:rPr>
                <w:sz w:val="24"/>
              </w:rPr>
            </w:pPr>
          </w:p>
          <w:p w14:paraId="4E15D375" w14:textId="77777777" w:rsidR="00A717A7" w:rsidRDefault="00A717A7" w:rsidP="00BA026A">
            <w:pPr>
              <w:ind w:left="360" w:hanging="360"/>
              <w:rPr>
                <w:sz w:val="24"/>
              </w:rPr>
            </w:pPr>
          </w:p>
          <w:p w14:paraId="4F7CB371" w14:textId="77777777" w:rsidR="00A717A7" w:rsidRDefault="00A717A7" w:rsidP="00BA026A">
            <w:pPr>
              <w:ind w:left="360" w:hanging="360"/>
              <w:rPr>
                <w:sz w:val="24"/>
              </w:rPr>
            </w:pPr>
          </w:p>
          <w:p w14:paraId="6A55263E" w14:textId="77777777" w:rsidR="00A717A7" w:rsidRDefault="00A717A7" w:rsidP="00BA026A">
            <w:pPr>
              <w:ind w:left="360" w:hanging="360"/>
              <w:rPr>
                <w:sz w:val="24"/>
              </w:rPr>
            </w:pPr>
          </w:p>
          <w:p w14:paraId="738E3B9B" w14:textId="77777777" w:rsidR="00A717A7" w:rsidRDefault="00A717A7" w:rsidP="00BA026A">
            <w:pPr>
              <w:ind w:left="360" w:hanging="360"/>
              <w:rPr>
                <w:sz w:val="24"/>
              </w:rPr>
            </w:pPr>
          </w:p>
          <w:p w14:paraId="14C58A85" w14:textId="77777777" w:rsidR="00A717A7" w:rsidRDefault="00A717A7" w:rsidP="00BA026A">
            <w:pPr>
              <w:ind w:left="360" w:hanging="360"/>
              <w:rPr>
                <w:sz w:val="24"/>
              </w:rPr>
            </w:pPr>
          </w:p>
          <w:p w14:paraId="6909BE60" w14:textId="77777777" w:rsidR="00A717A7" w:rsidRDefault="00A717A7" w:rsidP="00BA026A">
            <w:pPr>
              <w:ind w:left="360" w:hanging="360"/>
              <w:rPr>
                <w:sz w:val="24"/>
              </w:rPr>
            </w:pPr>
          </w:p>
          <w:p w14:paraId="71A5FBC4" w14:textId="07B89561" w:rsidR="00612F58" w:rsidRPr="00570F7E" w:rsidRDefault="00612F58" w:rsidP="00BA026A">
            <w:pPr>
              <w:ind w:left="360" w:hanging="360"/>
              <w:rPr>
                <w:sz w:val="24"/>
              </w:rPr>
            </w:pPr>
          </w:p>
          <w:p w14:paraId="4F47516D" w14:textId="05F4A365" w:rsidR="00612F58" w:rsidRDefault="00612F58" w:rsidP="00BA026A">
            <w:pPr>
              <w:ind w:left="360" w:hanging="360"/>
            </w:pPr>
          </w:p>
          <w:p w14:paraId="4B5252DA" w14:textId="77777777" w:rsidR="00612F58" w:rsidRDefault="00612F58" w:rsidP="00BA026A">
            <w:pPr>
              <w:ind w:left="360" w:hanging="360"/>
              <w:rPr>
                <w:color w:val="4472C4" w:themeColor="accent1"/>
                <w:sz w:val="24"/>
                <w:szCs w:val="24"/>
              </w:rPr>
            </w:pPr>
          </w:p>
          <w:p w14:paraId="3A2D17EA" w14:textId="7BC19FD8" w:rsidR="00612F58" w:rsidRPr="00833D17" w:rsidRDefault="00612F58" w:rsidP="00BA026A">
            <w:pPr>
              <w:ind w:left="360" w:hanging="360"/>
              <w:rPr>
                <w:color w:val="4472C4" w:themeColor="accent1"/>
                <w:sz w:val="24"/>
                <w:szCs w:val="24"/>
              </w:rPr>
            </w:pPr>
          </w:p>
        </w:tc>
      </w:tr>
    </w:tbl>
    <w:p w14:paraId="2902D619" w14:textId="2E2055D6" w:rsidR="000C73E3" w:rsidRPr="002B0EC5" w:rsidRDefault="000C73E3" w:rsidP="00B251F8">
      <w:pPr>
        <w:rPr>
          <w:sz w:val="24"/>
          <w:szCs w:val="24"/>
        </w:rPr>
      </w:pPr>
    </w:p>
    <w:sectPr w:rsidR="000C73E3" w:rsidRPr="002B0EC5" w:rsidSect="0044301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F6C45" w14:textId="77777777" w:rsidR="005A4BB4" w:rsidRDefault="005A4BB4" w:rsidP="007939DD">
      <w:pPr>
        <w:spacing w:after="0" w:line="240" w:lineRule="auto"/>
      </w:pPr>
      <w:r>
        <w:separator/>
      </w:r>
    </w:p>
  </w:endnote>
  <w:endnote w:type="continuationSeparator" w:id="0">
    <w:p w14:paraId="7BF1B4ED" w14:textId="77777777" w:rsidR="005A4BB4" w:rsidRDefault="005A4BB4" w:rsidP="0079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CB44B" w14:textId="5E50596E" w:rsidR="00C56625" w:rsidRDefault="005A4BB4" w:rsidP="00C56625">
    <w:pPr>
      <w:pStyle w:val="Footer"/>
    </w:pPr>
    <w:sdt>
      <w:sdtPr>
        <w:alias w:val="Publish Date"/>
        <w:tag w:val=""/>
        <w:id w:val="241536103"/>
        <w:placeholder>
          <w:docPart w:val="7810A943AE584EA8ABA92146975BF23F"/>
        </w:placeholder>
        <w:dataBinding w:prefixMappings="xmlns:ns0='http://schemas.microsoft.com/office/2006/coverPageProps' " w:xpath="/ns0:CoverPageProperties[1]/ns0:PublishDate[1]" w:storeItemID="{55AF091B-3C7A-41E3-B477-F2FDAA23CFDA}"/>
        <w:date w:fullDate="2020-08-03T00:00:00Z">
          <w:dateFormat w:val="M/d/yyyy"/>
          <w:lid w:val="en-US"/>
          <w:storeMappedDataAs w:val="dateTime"/>
          <w:calendar w:val="gregorian"/>
        </w:date>
      </w:sdtPr>
      <w:sdtEndPr/>
      <w:sdtContent>
        <w:r w:rsidR="00C56625">
          <w:t>8/3/2020</w:t>
        </w:r>
      </w:sdtContent>
    </w:sdt>
    <w:r w:rsidR="00C56625">
      <w:tab/>
    </w:r>
    <w:r w:rsidR="00C56625">
      <w:tab/>
    </w:r>
    <w:r w:rsidR="00C56625">
      <w:tab/>
    </w:r>
    <w:sdt>
      <w:sdtPr>
        <w:id w:val="485903703"/>
        <w:docPartObj>
          <w:docPartGallery w:val="Page Numbers (Bottom of Page)"/>
          <w:docPartUnique/>
        </w:docPartObj>
      </w:sdtPr>
      <w:sdtEndPr>
        <w:rPr>
          <w:noProof/>
        </w:rPr>
      </w:sdtEndPr>
      <w:sdtContent>
        <w:r w:rsidR="00C56625">
          <w:fldChar w:fldCharType="begin"/>
        </w:r>
        <w:r w:rsidR="00C56625">
          <w:instrText xml:space="preserve"> PAGE   \* MERGEFORMAT </w:instrText>
        </w:r>
        <w:r w:rsidR="00C56625">
          <w:fldChar w:fldCharType="separate"/>
        </w:r>
        <w:r w:rsidR="00C56625">
          <w:rPr>
            <w:noProof/>
          </w:rPr>
          <w:t>2</w:t>
        </w:r>
        <w:r w:rsidR="00C56625">
          <w:rPr>
            <w:noProof/>
          </w:rPr>
          <w:fldChar w:fldCharType="end"/>
        </w:r>
      </w:sdtContent>
    </w:sdt>
  </w:p>
  <w:p w14:paraId="1F7F63ED" w14:textId="77777777" w:rsidR="00BE1405" w:rsidRDefault="00BE1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9F6B3" w14:textId="77777777" w:rsidR="005A4BB4" w:rsidRDefault="005A4BB4" w:rsidP="007939DD">
      <w:pPr>
        <w:spacing w:after="0" w:line="240" w:lineRule="auto"/>
      </w:pPr>
      <w:r>
        <w:separator/>
      </w:r>
    </w:p>
  </w:footnote>
  <w:footnote w:type="continuationSeparator" w:id="0">
    <w:p w14:paraId="45FBA3B4" w14:textId="77777777" w:rsidR="005A4BB4" w:rsidRDefault="005A4BB4" w:rsidP="00793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8A0"/>
    <w:multiLevelType w:val="hybridMultilevel"/>
    <w:tmpl w:val="6EA6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831DD"/>
    <w:multiLevelType w:val="hybridMultilevel"/>
    <w:tmpl w:val="4B9E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50397"/>
    <w:multiLevelType w:val="hybridMultilevel"/>
    <w:tmpl w:val="D42E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931FE"/>
    <w:multiLevelType w:val="hybridMultilevel"/>
    <w:tmpl w:val="15D6F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755EC"/>
    <w:multiLevelType w:val="hybridMultilevel"/>
    <w:tmpl w:val="F75AEBEC"/>
    <w:lvl w:ilvl="0" w:tplc="49B0466E">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3606D"/>
    <w:multiLevelType w:val="hybridMultilevel"/>
    <w:tmpl w:val="41F48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81C09"/>
    <w:multiLevelType w:val="hybridMultilevel"/>
    <w:tmpl w:val="7204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45569"/>
    <w:multiLevelType w:val="hybridMultilevel"/>
    <w:tmpl w:val="AE3A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C7399"/>
    <w:multiLevelType w:val="hybridMultilevel"/>
    <w:tmpl w:val="0C04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40A7D"/>
    <w:multiLevelType w:val="hybridMultilevel"/>
    <w:tmpl w:val="7B2CC1AC"/>
    <w:lvl w:ilvl="0" w:tplc="9FBC5A7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C5012"/>
    <w:multiLevelType w:val="hybridMultilevel"/>
    <w:tmpl w:val="1D2C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2"/>
  </w:num>
  <w:num w:numId="5">
    <w:abstractNumId w:val="8"/>
  </w:num>
  <w:num w:numId="6">
    <w:abstractNumId w:val="10"/>
  </w:num>
  <w:num w:numId="7">
    <w:abstractNumId w:val="1"/>
  </w:num>
  <w:num w:numId="8">
    <w:abstractNumId w:val="5"/>
  </w:num>
  <w:num w:numId="9">
    <w:abstractNumId w:val="7"/>
  </w:num>
  <w:num w:numId="10">
    <w:abstractNumId w:val="6"/>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9D"/>
    <w:rsid w:val="0001433E"/>
    <w:rsid w:val="000219A6"/>
    <w:rsid w:val="000219F8"/>
    <w:rsid w:val="000267FC"/>
    <w:rsid w:val="00033702"/>
    <w:rsid w:val="00044402"/>
    <w:rsid w:val="000446C0"/>
    <w:rsid w:val="00051B0A"/>
    <w:rsid w:val="000554BA"/>
    <w:rsid w:val="000705BB"/>
    <w:rsid w:val="00096EF8"/>
    <w:rsid w:val="000A506A"/>
    <w:rsid w:val="000A51EA"/>
    <w:rsid w:val="000A54B5"/>
    <w:rsid w:val="000C27DA"/>
    <w:rsid w:val="000C73E3"/>
    <w:rsid w:val="000D58DA"/>
    <w:rsid w:val="000F1D69"/>
    <w:rsid w:val="00101E78"/>
    <w:rsid w:val="00101FD3"/>
    <w:rsid w:val="00104F11"/>
    <w:rsid w:val="001168B5"/>
    <w:rsid w:val="00117E14"/>
    <w:rsid w:val="001221E9"/>
    <w:rsid w:val="00162C91"/>
    <w:rsid w:val="00180B65"/>
    <w:rsid w:val="00182B0D"/>
    <w:rsid w:val="00185C38"/>
    <w:rsid w:val="001B4A8B"/>
    <w:rsid w:val="001B5AD7"/>
    <w:rsid w:val="001B7E40"/>
    <w:rsid w:val="001D054C"/>
    <w:rsid w:val="001D3B52"/>
    <w:rsid w:val="001D6ACF"/>
    <w:rsid w:val="00205307"/>
    <w:rsid w:val="00224C9E"/>
    <w:rsid w:val="00236065"/>
    <w:rsid w:val="00240746"/>
    <w:rsid w:val="002446B8"/>
    <w:rsid w:val="002543A6"/>
    <w:rsid w:val="00274F7F"/>
    <w:rsid w:val="002A0B77"/>
    <w:rsid w:val="002A3A9F"/>
    <w:rsid w:val="002B0EC5"/>
    <w:rsid w:val="002B3810"/>
    <w:rsid w:val="002C095D"/>
    <w:rsid w:val="002D1F35"/>
    <w:rsid w:val="002D2CA5"/>
    <w:rsid w:val="00310116"/>
    <w:rsid w:val="00311B23"/>
    <w:rsid w:val="0031220F"/>
    <w:rsid w:val="00321E48"/>
    <w:rsid w:val="003256EF"/>
    <w:rsid w:val="0033379A"/>
    <w:rsid w:val="003400D5"/>
    <w:rsid w:val="00346901"/>
    <w:rsid w:val="00352AAB"/>
    <w:rsid w:val="003726E7"/>
    <w:rsid w:val="00384856"/>
    <w:rsid w:val="0039501B"/>
    <w:rsid w:val="00395F4B"/>
    <w:rsid w:val="003971B8"/>
    <w:rsid w:val="003A0D5D"/>
    <w:rsid w:val="003A2149"/>
    <w:rsid w:val="003A69AA"/>
    <w:rsid w:val="003B4B1D"/>
    <w:rsid w:val="003C002F"/>
    <w:rsid w:val="003D530A"/>
    <w:rsid w:val="003E2414"/>
    <w:rsid w:val="00401C7D"/>
    <w:rsid w:val="00410E32"/>
    <w:rsid w:val="004156EC"/>
    <w:rsid w:val="00424B12"/>
    <w:rsid w:val="00434D38"/>
    <w:rsid w:val="00443018"/>
    <w:rsid w:val="00454484"/>
    <w:rsid w:val="0046756B"/>
    <w:rsid w:val="00467C7F"/>
    <w:rsid w:val="00483970"/>
    <w:rsid w:val="004C0509"/>
    <w:rsid w:val="004C54BC"/>
    <w:rsid w:val="004E0C1B"/>
    <w:rsid w:val="005117F5"/>
    <w:rsid w:val="00526070"/>
    <w:rsid w:val="00526681"/>
    <w:rsid w:val="00533B13"/>
    <w:rsid w:val="0054151B"/>
    <w:rsid w:val="00553A91"/>
    <w:rsid w:val="00555334"/>
    <w:rsid w:val="00570F7E"/>
    <w:rsid w:val="005A4BB4"/>
    <w:rsid w:val="005B7F2E"/>
    <w:rsid w:val="005D27D2"/>
    <w:rsid w:val="005D4489"/>
    <w:rsid w:val="005F17FA"/>
    <w:rsid w:val="00604837"/>
    <w:rsid w:val="00612F58"/>
    <w:rsid w:val="00615C28"/>
    <w:rsid w:val="0061735A"/>
    <w:rsid w:val="006201AF"/>
    <w:rsid w:val="00621CE2"/>
    <w:rsid w:val="00631EA0"/>
    <w:rsid w:val="00637989"/>
    <w:rsid w:val="00651C05"/>
    <w:rsid w:val="00653CB9"/>
    <w:rsid w:val="00667B2B"/>
    <w:rsid w:val="0067618F"/>
    <w:rsid w:val="00693EFB"/>
    <w:rsid w:val="006952FA"/>
    <w:rsid w:val="006B14CC"/>
    <w:rsid w:val="006B38AB"/>
    <w:rsid w:val="006C2A47"/>
    <w:rsid w:val="006C6145"/>
    <w:rsid w:val="006D2B1F"/>
    <w:rsid w:val="006F244E"/>
    <w:rsid w:val="006F5478"/>
    <w:rsid w:val="006F7708"/>
    <w:rsid w:val="00715ABC"/>
    <w:rsid w:val="00721F56"/>
    <w:rsid w:val="00722890"/>
    <w:rsid w:val="007229DA"/>
    <w:rsid w:val="007253E3"/>
    <w:rsid w:val="00733154"/>
    <w:rsid w:val="00736BC1"/>
    <w:rsid w:val="00755623"/>
    <w:rsid w:val="00762C9F"/>
    <w:rsid w:val="00767FB3"/>
    <w:rsid w:val="0078175B"/>
    <w:rsid w:val="00781E75"/>
    <w:rsid w:val="007939DD"/>
    <w:rsid w:val="007B7CD9"/>
    <w:rsid w:val="007C268A"/>
    <w:rsid w:val="007D76AC"/>
    <w:rsid w:val="007E2113"/>
    <w:rsid w:val="007F4B93"/>
    <w:rsid w:val="007F6992"/>
    <w:rsid w:val="008073A6"/>
    <w:rsid w:val="00814D8E"/>
    <w:rsid w:val="00824A41"/>
    <w:rsid w:val="00824A5B"/>
    <w:rsid w:val="00833D17"/>
    <w:rsid w:val="00841E5E"/>
    <w:rsid w:val="00843B83"/>
    <w:rsid w:val="008518FF"/>
    <w:rsid w:val="00857C89"/>
    <w:rsid w:val="008618B6"/>
    <w:rsid w:val="0086698E"/>
    <w:rsid w:val="008672DC"/>
    <w:rsid w:val="008676D0"/>
    <w:rsid w:val="00872987"/>
    <w:rsid w:val="00875DDA"/>
    <w:rsid w:val="0088022D"/>
    <w:rsid w:val="00887695"/>
    <w:rsid w:val="008916DE"/>
    <w:rsid w:val="00892889"/>
    <w:rsid w:val="008B3FEA"/>
    <w:rsid w:val="008B5649"/>
    <w:rsid w:val="008E5724"/>
    <w:rsid w:val="0090710B"/>
    <w:rsid w:val="00923738"/>
    <w:rsid w:val="00924525"/>
    <w:rsid w:val="00925083"/>
    <w:rsid w:val="0095483C"/>
    <w:rsid w:val="009A1C1D"/>
    <w:rsid w:val="009A3FEC"/>
    <w:rsid w:val="009C1B72"/>
    <w:rsid w:val="009D6813"/>
    <w:rsid w:val="00A03846"/>
    <w:rsid w:val="00A11C0C"/>
    <w:rsid w:val="00A276A5"/>
    <w:rsid w:val="00A37B8A"/>
    <w:rsid w:val="00A426E5"/>
    <w:rsid w:val="00A47BAA"/>
    <w:rsid w:val="00A529DD"/>
    <w:rsid w:val="00A54288"/>
    <w:rsid w:val="00A717A7"/>
    <w:rsid w:val="00A80EC1"/>
    <w:rsid w:val="00A80F48"/>
    <w:rsid w:val="00A840B8"/>
    <w:rsid w:val="00A900FD"/>
    <w:rsid w:val="00A969B4"/>
    <w:rsid w:val="00AA36C0"/>
    <w:rsid w:val="00AA3B39"/>
    <w:rsid w:val="00AA3B3B"/>
    <w:rsid w:val="00AB2860"/>
    <w:rsid w:val="00AB5A74"/>
    <w:rsid w:val="00AC63E5"/>
    <w:rsid w:val="00AD2CF0"/>
    <w:rsid w:val="00AE157C"/>
    <w:rsid w:val="00AE1686"/>
    <w:rsid w:val="00AE1A11"/>
    <w:rsid w:val="00AF16B8"/>
    <w:rsid w:val="00AF5793"/>
    <w:rsid w:val="00B01425"/>
    <w:rsid w:val="00B120F3"/>
    <w:rsid w:val="00B14942"/>
    <w:rsid w:val="00B20B53"/>
    <w:rsid w:val="00B21647"/>
    <w:rsid w:val="00B21A62"/>
    <w:rsid w:val="00B251F8"/>
    <w:rsid w:val="00B859C5"/>
    <w:rsid w:val="00BA026A"/>
    <w:rsid w:val="00BA7DD0"/>
    <w:rsid w:val="00BB732F"/>
    <w:rsid w:val="00BD16BF"/>
    <w:rsid w:val="00BE1405"/>
    <w:rsid w:val="00BF4D9E"/>
    <w:rsid w:val="00C14806"/>
    <w:rsid w:val="00C20FD1"/>
    <w:rsid w:val="00C27D55"/>
    <w:rsid w:val="00C50023"/>
    <w:rsid w:val="00C50FC8"/>
    <w:rsid w:val="00C52DCD"/>
    <w:rsid w:val="00C56625"/>
    <w:rsid w:val="00C56D95"/>
    <w:rsid w:val="00C6206F"/>
    <w:rsid w:val="00C634B7"/>
    <w:rsid w:val="00C65726"/>
    <w:rsid w:val="00CA1A8F"/>
    <w:rsid w:val="00CA43C8"/>
    <w:rsid w:val="00CA75B5"/>
    <w:rsid w:val="00CA7A5B"/>
    <w:rsid w:val="00CB374E"/>
    <w:rsid w:val="00CC29B7"/>
    <w:rsid w:val="00CE227A"/>
    <w:rsid w:val="00CE5B99"/>
    <w:rsid w:val="00CF3C6C"/>
    <w:rsid w:val="00CF7182"/>
    <w:rsid w:val="00D15B55"/>
    <w:rsid w:val="00D17958"/>
    <w:rsid w:val="00D352F2"/>
    <w:rsid w:val="00D35731"/>
    <w:rsid w:val="00D46200"/>
    <w:rsid w:val="00D46340"/>
    <w:rsid w:val="00D464DC"/>
    <w:rsid w:val="00D474F9"/>
    <w:rsid w:val="00D73D89"/>
    <w:rsid w:val="00D91BAC"/>
    <w:rsid w:val="00DB6447"/>
    <w:rsid w:val="00DC3DED"/>
    <w:rsid w:val="00DC4BC3"/>
    <w:rsid w:val="00DC4CDF"/>
    <w:rsid w:val="00DC6FEF"/>
    <w:rsid w:val="00DD0C0C"/>
    <w:rsid w:val="00DD1153"/>
    <w:rsid w:val="00DE0FAD"/>
    <w:rsid w:val="00DE27E4"/>
    <w:rsid w:val="00DE6BCF"/>
    <w:rsid w:val="00DF1424"/>
    <w:rsid w:val="00DF43BE"/>
    <w:rsid w:val="00E178F7"/>
    <w:rsid w:val="00E22619"/>
    <w:rsid w:val="00E276A1"/>
    <w:rsid w:val="00E27745"/>
    <w:rsid w:val="00E37DC6"/>
    <w:rsid w:val="00E432C7"/>
    <w:rsid w:val="00E46EE1"/>
    <w:rsid w:val="00E50321"/>
    <w:rsid w:val="00E7168A"/>
    <w:rsid w:val="00E72F4F"/>
    <w:rsid w:val="00E826D0"/>
    <w:rsid w:val="00E86823"/>
    <w:rsid w:val="00E87B62"/>
    <w:rsid w:val="00E90442"/>
    <w:rsid w:val="00E93697"/>
    <w:rsid w:val="00E93FCF"/>
    <w:rsid w:val="00ED2DC2"/>
    <w:rsid w:val="00EE6312"/>
    <w:rsid w:val="00F26D1D"/>
    <w:rsid w:val="00F31F9D"/>
    <w:rsid w:val="00F3552A"/>
    <w:rsid w:val="00F35F03"/>
    <w:rsid w:val="00F3686D"/>
    <w:rsid w:val="00F421AC"/>
    <w:rsid w:val="00F4507D"/>
    <w:rsid w:val="00F4782C"/>
    <w:rsid w:val="00F57169"/>
    <w:rsid w:val="00F60FC5"/>
    <w:rsid w:val="00F742B6"/>
    <w:rsid w:val="00F810D4"/>
    <w:rsid w:val="00F87322"/>
    <w:rsid w:val="00F923DF"/>
    <w:rsid w:val="00F97C86"/>
    <w:rsid w:val="00FA04AD"/>
    <w:rsid w:val="00FB2E7F"/>
    <w:rsid w:val="00FB49FE"/>
    <w:rsid w:val="00FB6D61"/>
    <w:rsid w:val="00FC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FDE9"/>
  <w15:chartTrackingRefBased/>
  <w15:docId w15:val="{5A2C7A3A-70D7-4038-BBE3-DDA95B95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A11"/>
    <w:pPr>
      <w:spacing w:after="0" w:line="240"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C63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4B7"/>
    <w:rPr>
      <w:rFonts w:ascii="Segoe UI" w:hAnsi="Segoe UI" w:cs="Segoe UI"/>
      <w:sz w:val="18"/>
      <w:szCs w:val="18"/>
    </w:rPr>
  </w:style>
  <w:style w:type="paragraph" w:styleId="Header">
    <w:name w:val="header"/>
    <w:basedOn w:val="Normal"/>
    <w:link w:val="HeaderChar"/>
    <w:uiPriority w:val="99"/>
    <w:unhideWhenUsed/>
    <w:rsid w:val="00793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9DD"/>
  </w:style>
  <w:style w:type="paragraph" w:styleId="Footer">
    <w:name w:val="footer"/>
    <w:basedOn w:val="Normal"/>
    <w:link w:val="FooterChar"/>
    <w:uiPriority w:val="99"/>
    <w:unhideWhenUsed/>
    <w:rsid w:val="00793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9DD"/>
  </w:style>
  <w:style w:type="character" w:styleId="Hyperlink">
    <w:name w:val="Hyperlink"/>
    <w:basedOn w:val="DefaultParagraphFont"/>
    <w:uiPriority w:val="99"/>
    <w:unhideWhenUsed/>
    <w:rsid w:val="000219F8"/>
    <w:rPr>
      <w:color w:val="0000FF"/>
      <w:u w:val="single"/>
    </w:rPr>
  </w:style>
  <w:style w:type="character" w:styleId="UnresolvedMention">
    <w:name w:val="Unresolved Mention"/>
    <w:basedOn w:val="DefaultParagraphFont"/>
    <w:uiPriority w:val="99"/>
    <w:semiHidden/>
    <w:unhideWhenUsed/>
    <w:rsid w:val="00925083"/>
    <w:rPr>
      <w:color w:val="605E5C"/>
      <w:shd w:val="clear" w:color="auto" w:fill="E1DFDD"/>
    </w:rPr>
  </w:style>
  <w:style w:type="character" w:styleId="PlaceholderText">
    <w:name w:val="Placeholder Text"/>
    <w:basedOn w:val="DefaultParagraphFont"/>
    <w:uiPriority w:val="99"/>
    <w:semiHidden/>
    <w:rsid w:val="00C566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913681">
      <w:bodyDiv w:val="1"/>
      <w:marLeft w:val="0"/>
      <w:marRight w:val="0"/>
      <w:marTop w:val="0"/>
      <w:marBottom w:val="0"/>
      <w:divBdr>
        <w:top w:val="none" w:sz="0" w:space="0" w:color="auto"/>
        <w:left w:val="none" w:sz="0" w:space="0" w:color="auto"/>
        <w:bottom w:val="none" w:sz="0" w:space="0" w:color="auto"/>
        <w:right w:val="none" w:sz="0" w:space="0" w:color="auto"/>
      </w:divBdr>
      <w:divsChild>
        <w:div w:id="99106067">
          <w:marLeft w:val="547"/>
          <w:marRight w:val="0"/>
          <w:marTop w:val="120"/>
          <w:marBottom w:val="120"/>
          <w:divBdr>
            <w:top w:val="none" w:sz="0" w:space="0" w:color="auto"/>
            <w:left w:val="none" w:sz="0" w:space="0" w:color="auto"/>
            <w:bottom w:val="none" w:sz="0" w:space="0" w:color="auto"/>
            <w:right w:val="none" w:sz="0" w:space="0" w:color="auto"/>
          </w:divBdr>
        </w:div>
        <w:div w:id="1965653714">
          <w:marLeft w:val="547"/>
          <w:marRight w:val="0"/>
          <w:marTop w:val="120"/>
          <w:marBottom w:val="120"/>
          <w:divBdr>
            <w:top w:val="none" w:sz="0" w:space="0" w:color="auto"/>
            <w:left w:val="none" w:sz="0" w:space="0" w:color="auto"/>
            <w:bottom w:val="none" w:sz="0" w:space="0" w:color="auto"/>
            <w:right w:val="none" w:sz="0" w:space="0" w:color="auto"/>
          </w:divBdr>
        </w:div>
        <w:div w:id="1483043253">
          <w:marLeft w:val="547"/>
          <w:marRight w:val="0"/>
          <w:marTop w:val="120"/>
          <w:marBottom w:val="120"/>
          <w:divBdr>
            <w:top w:val="none" w:sz="0" w:space="0" w:color="auto"/>
            <w:left w:val="none" w:sz="0" w:space="0" w:color="auto"/>
            <w:bottom w:val="none" w:sz="0" w:space="0" w:color="auto"/>
            <w:right w:val="none" w:sz="0" w:space="0" w:color="auto"/>
          </w:divBdr>
        </w:div>
        <w:div w:id="22898755">
          <w:marLeft w:val="547"/>
          <w:marRight w:val="0"/>
          <w:marTop w:val="120"/>
          <w:marBottom w:val="120"/>
          <w:divBdr>
            <w:top w:val="none" w:sz="0" w:space="0" w:color="auto"/>
            <w:left w:val="none" w:sz="0" w:space="0" w:color="auto"/>
            <w:bottom w:val="none" w:sz="0" w:space="0" w:color="auto"/>
            <w:right w:val="none" w:sz="0" w:space="0" w:color="auto"/>
          </w:divBdr>
        </w:div>
        <w:div w:id="228423801">
          <w:marLeft w:val="547"/>
          <w:marRight w:val="0"/>
          <w:marTop w:val="120"/>
          <w:marBottom w:val="120"/>
          <w:divBdr>
            <w:top w:val="none" w:sz="0" w:space="0" w:color="auto"/>
            <w:left w:val="none" w:sz="0" w:space="0" w:color="auto"/>
            <w:bottom w:val="none" w:sz="0" w:space="0" w:color="auto"/>
            <w:right w:val="none" w:sz="0" w:space="0" w:color="auto"/>
          </w:divBdr>
        </w:div>
      </w:divsChild>
    </w:div>
    <w:div w:id="20158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810A943AE584EA8ABA92146975BF23F"/>
        <w:category>
          <w:name w:val="General"/>
          <w:gallery w:val="placeholder"/>
        </w:category>
        <w:types>
          <w:type w:val="bbPlcHdr"/>
        </w:types>
        <w:behaviors>
          <w:behavior w:val="content"/>
        </w:behaviors>
        <w:guid w:val="{8D6003EF-C165-4F42-ADEE-AA7AAA351560}"/>
      </w:docPartPr>
      <w:docPartBody>
        <w:p w:rsidR="007E781E" w:rsidRDefault="001A71FC">
          <w:r w:rsidRPr="00B6471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FC"/>
    <w:rsid w:val="001A71FC"/>
    <w:rsid w:val="007E781E"/>
    <w:rsid w:val="00B63ADD"/>
    <w:rsid w:val="00FC1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1F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71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2020-08-03T00:00:00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Helen (ACS Consultant)</dc:creator>
  <cp:keywords/>
  <dc:description/>
  <cp:lastModifiedBy>Shin, Helen (ACS Consultant)</cp:lastModifiedBy>
  <cp:revision>11</cp:revision>
  <cp:lastPrinted>2020-07-13T18:12:00Z</cp:lastPrinted>
  <dcterms:created xsi:type="dcterms:W3CDTF">2020-07-23T15:23:00Z</dcterms:created>
  <dcterms:modified xsi:type="dcterms:W3CDTF">2020-08-04T14:52:00Z</dcterms:modified>
</cp:coreProperties>
</file>